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CF" w:rsidRDefault="00CF7E91" w:rsidP="00220F8B">
      <w:pPr>
        <w:pStyle w:val="Heading2"/>
      </w:pPr>
      <w:proofErr w:type="spellStart"/>
      <w:r>
        <w:t>Turnitin</w:t>
      </w:r>
      <w:proofErr w:type="spellEnd"/>
      <w:r>
        <w:t xml:space="preserve"> update 2019</w:t>
      </w:r>
    </w:p>
    <w:p w:rsidR="00CF7E91" w:rsidRDefault="00CF7E91" w:rsidP="00220F8B">
      <w:pPr>
        <w:pStyle w:val="Heading3"/>
      </w:pPr>
      <w:r>
        <w:t>Introduction</w:t>
      </w:r>
    </w:p>
    <w:p w:rsidR="00266E62" w:rsidRDefault="00266E62" w:rsidP="00266E62">
      <w:r w:rsidRPr="00266E62">
        <w:t>Th</w:t>
      </w:r>
      <w:r>
        <w:t xml:space="preserve">e TEFL team have installed a new </w:t>
      </w:r>
      <w:proofErr w:type="spellStart"/>
      <w:r>
        <w:t>Turnitin</w:t>
      </w:r>
      <w:proofErr w:type="spellEnd"/>
      <w:r>
        <w:t xml:space="preserve"> plugin (Moodle Direct V2) that integrates </w:t>
      </w:r>
      <w:proofErr w:type="spellStart"/>
      <w:r>
        <w:t>Turnitin</w:t>
      </w:r>
      <w:proofErr w:type="spellEnd"/>
      <w:r>
        <w:t xml:space="preserve"> services within the </w:t>
      </w:r>
      <w:proofErr w:type="spellStart"/>
      <w:r>
        <w:t>Whitireia</w:t>
      </w:r>
      <w:proofErr w:type="spellEnd"/>
      <w:r>
        <w:t xml:space="preserve"> Online (Moodle) environment to replace the current plugin (Moodle Direct V1) that will no longer be supported by Moodle or </w:t>
      </w:r>
      <w:proofErr w:type="spellStart"/>
      <w:r>
        <w:t>Turnitin</w:t>
      </w:r>
      <w:proofErr w:type="spellEnd"/>
      <w:r>
        <w:t xml:space="preserve"> from the 1</w:t>
      </w:r>
      <w:r w:rsidRPr="00266E62">
        <w:rPr>
          <w:vertAlign w:val="superscript"/>
        </w:rPr>
        <w:t>st</w:t>
      </w:r>
      <w:r>
        <w:t xml:space="preserve"> </w:t>
      </w:r>
      <w:proofErr w:type="spellStart"/>
      <w:r>
        <w:t>Januray</w:t>
      </w:r>
      <w:proofErr w:type="spellEnd"/>
      <w:r>
        <w:t xml:space="preserve"> 2019.</w:t>
      </w:r>
    </w:p>
    <w:p w:rsidR="00266E62" w:rsidRDefault="00266E62" w:rsidP="00266E62">
      <w:r>
        <w:t xml:space="preserve">In the meantime we are running both versions of the plugins.  You will now notice the two options from the </w:t>
      </w:r>
      <w:r>
        <w:rPr>
          <w:i/>
        </w:rPr>
        <w:t>Add a resource or activity</w:t>
      </w:r>
      <w:r>
        <w:t xml:space="preserve"> menu on </w:t>
      </w:r>
      <w:proofErr w:type="spellStart"/>
      <w:r>
        <w:t>Whitireia</w:t>
      </w:r>
      <w:proofErr w:type="spellEnd"/>
      <w:r>
        <w:t xml:space="preserve"> Onl</w:t>
      </w:r>
      <w:bookmarkStart w:id="0" w:name="_GoBack"/>
      <w:bookmarkEnd w:id="0"/>
      <w:r>
        <w:t>ine site:</w:t>
      </w:r>
    </w:p>
    <w:p w:rsidR="00266E62" w:rsidRDefault="00266E62" w:rsidP="00266E62">
      <w:pPr>
        <w:pStyle w:val="ListParagraph"/>
        <w:numPr>
          <w:ilvl w:val="0"/>
          <w:numId w:val="5"/>
        </w:numPr>
      </w:pPr>
      <w:r>
        <w:t>Moodle assignment activity</w:t>
      </w:r>
    </w:p>
    <w:p w:rsidR="00266E62" w:rsidRDefault="00266E62" w:rsidP="00266E62">
      <w:pPr>
        <w:pStyle w:val="ListParagraph"/>
        <w:numPr>
          <w:ilvl w:val="0"/>
          <w:numId w:val="5"/>
        </w:numPr>
      </w:pPr>
      <w:r>
        <w:t>Moodle assignment activity 2</w:t>
      </w:r>
    </w:p>
    <w:p w:rsidR="003E03A5" w:rsidRPr="00C11D19" w:rsidRDefault="003145AF">
      <w:pPr>
        <w:rPr>
          <w:sz w:val="20"/>
        </w:rPr>
      </w:pPr>
      <w:r w:rsidRPr="00C11D19">
        <w:rPr>
          <w:sz w:val="20"/>
        </w:rPr>
        <w:t xml:space="preserve">The </w:t>
      </w:r>
      <w:r w:rsidR="00CD3D4D" w:rsidRPr="00C11D19">
        <w:rPr>
          <w:sz w:val="20"/>
        </w:rPr>
        <w:t xml:space="preserve">Moodle Direct V1 plugin (old plugin) </w:t>
      </w:r>
      <w:r w:rsidRPr="00C11D19">
        <w:rPr>
          <w:sz w:val="20"/>
        </w:rPr>
        <w:t xml:space="preserve">will be available for use with your students up until </w:t>
      </w:r>
      <w:r w:rsidR="00CD3D4D" w:rsidRPr="00C11D19">
        <w:rPr>
          <w:sz w:val="20"/>
        </w:rPr>
        <w:t>24</w:t>
      </w:r>
      <w:r w:rsidR="00CD3D4D" w:rsidRPr="00C11D19">
        <w:rPr>
          <w:sz w:val="20"/>
          <w:vertAlign w:val="superscript"/>
        </w:rPr>
        <w:t>th</w:t>
      </w:r>
      <w:r w:rsidRPr="00C11D19">
        <w:rPr>
          <w:sz w:val="20"/>
        </w:rPr>
        <w:t xml:space="preserve"> December 2018</w:t>
      </w:r>
      <w:r w:rsidR="003E03A5" w:rsidRPr="00C11D19">
        <w:rPr>
          <w:sz w:val="20"/>
        </w:rPr>
        <w:t xml:space="preserve">, and from </w:t>
      </w:r>
      <w:r w:rsidRPr="00C11D19">
        <w:rPr>
          <w:sz w:val="20"/>
        </w:rPr>
        <w:t>1</w:t>
      </w:r>
      <w:r w:rsidRPr="00C11D19">
        <w:rPr>
          <w:sz w:val="20"/>
          <w:vertAlign w:val="superscript"/>
        </w:rPr>
        <w:t>st</w:t>
      </w:r>
      <w:r w:rsidRPr="00C11D19">
        <w:rPr>
          <w:sz w:val="20"/>
        </w:rPr>
        <w:t xml:space="preserve"> January 2019</w:t>
      </w:r>
      <w:r w:rsidR="003E03A5" w:rsidRPr="00C11D19">
        <w:rPr>
          <w:sz w:val="20"/>
        </w:rPr>
        <w:t xml:space="preserve"> you </w:t>
      </w:r>
      <w:r w:rsidR="00266E62">
        <w:rPr>
          <w:sz w:val="20"/>
        </w:rPr>
        <w:t>are required to</w:t>
      </w:r>
      <w:r w:rsidR="003E03A5" w:rsidRPr="00C11D19">
        <w:rPr>
          <w:sz w:val="20"/>
        </w:rPr>
        <w:t xml:space="preserve"> start using the </w:t>
      </w:r>
      <w:r w:rsidR="00CD3D4D" w:rsidRPr="00C11D19">
        <w:rPr>
          <w:sz w:val="20"/>
        </w:rPr>
        <w:t>Moodle Direct V2 plugin (new plugin).</w:t>
      </w:r>
      <w:r w:rsidR="00266E62">
        <w:rPr>
          <w:sz w:val="20"/>
        </w:rPr>
        <w:t xml:space="preserve">  </w:t>
      </w:r>
      <w:r w:rsidRPr="00C11D19">
        <w:rPr>
          <w:sz w:val="20"/>
        </w:rPr>
        <w:t xml:space="preserve">The </w:t>
      </w:r>
      <w:r w:rsidR="00CD3D4D" w:rsidRPr="00C11D19">
        <w:rPr>
          <w:sz w:val="20"/>
        </w:rPr>
        <w:t>Moodle Direct V1 plugin</w:t>
      </w:r>
      <w:r w:rsidRPr="00C11D19">
        <w:rPr>
          <w:sz w:val="20"/>
        </w:rPr>
        <w:t xml:space="preserve"> will be disabled and unavailable for use from </w:t>
      </w:r>
      <w:r w:rsidR="00CD3D4D" w:rsidRPr="00C11D19">
        <w:rPr>
          <w:sz w:val="20"/>
        </w:rPr>
        <w:t>24</w:t>
      </w:r>
      <w:r w:rsidRPr="00C11D19">
        <w:rPr>
          <w:sz w:val="20"/>
          <w:vertAlign w:val="superscript"/>
        </w:rPr>
        <w:t>st</w:t>
      </w:r>
      <w:r w:rsidRPr="00C11D19">
        <w:rPr>
          <w:sz w:val="20"/>
        </w:rPr>
        <w:t xml:space="preserve"> December 2018.</w:t>
      </w:r>
    </w:p>
    <w:p w:rsidR="00220F8B" w:rsidRDefault="003145AF" w:rsidP="00220F8B">
      <w:pPr>
        <w:pStyle w:val="Heading3"/>
      </w:pPr>
      <w:r>
        <w:br/>
      </w:r>
      <w:r w:rsidR="00220F8B">
        <w:t xml:space="preserve">What is the difference between the </w:t>
      </w:r>
      <w:r w:rsidR="00CD3D4D">
        <w:t>new</w:t>
      </w:r>
      <w:r w:rsidR="00220F8B">
        <w:t xml:space="preserve"> and old plugin?</w:t>
      </w:r>
    </w:p>
    <w:p w:rsidR="00CF7E91" w:rsidRPr="00C11D19" w:rsidRDefault="00220F8B">
      <w:pPr>
        <w:rPr>
          <w:sz w:val="20"/>
        </w:rPr>
      </w:pPr>
      <w:r w:rsidRPr="00C11D19">
        <w:rPr>
          <w:sz w:val="20"/>
        </w:rPr>
        <w:t>The main differences between the new and old plugin are:</w:t>
      </w:r>
    </w:p>
    <w:p w:rsidR="00220F8B" w:rsidRPr="00C11D19" w:rsidRDefault="00220F8B" w:rsidP="00220F8B">
      <w:pPr>
        <w:pStyle w:val="ListParagraph"/>
        <w:numPr>
          <w:ilvl w:val="0"/>
          <w:numId w:val="1"/>
        </w:numPr>
        <w:rPr>
          <w:sz w:val="20"/>
        </w:rPr>
      </w:pPr>
      <w:r w:rsidRPr="00C11D19">
        <w:rPr>
          <w:sz w:val="20"/>
        </w:rPr>
        <w:t xml:space="preserve">the </w:t>
      </w:r>
      <w:r w:rsidR="00CD3D4D" w:rsidRPr="00C11D19">
        <w:rPr>
          <w:sz w:val="20"/>
        </w:rPr>
        <w:t xml:space="preserve">process of setting up the </w:t>
      </w:r>
      <w:proofErr w:type="spellStart"/>
      <w:r w:rsidR="00CD3D4D" w:rsidRPr="00C11D19">
        <w:rPr>
          <w:sz w:val="20"/>
        </w:rPr>
        <w:t>Turnitin</w:t>
      </w:r>
      <w:proofErr w:type="spellEnd"/>
      <w:r w:rsidR="00CD3D4D" w:rsidRPr="00C11D19">
        <w:rPr>
          <w:sz w:val="20"/>
        </w:rPr>
        <w:t xml:space="preserve"> assignment activities has changed</w:t>
      </w:r>
    </w:p>
    <w:p w:rsidR="00220F8B" w:rsidRPr="00C11D19" w:rsidRDefault="00220F8B" w:rsidP="00220F8B">
      <w:pPr>
        <w:pStyle w:val="ListParagraph"/>
        <w:numPr>
          <w:ilvl w:val="0"/>
          <w:numId w:val="1"/>
        </w:numPr>
        <w:rPr>
          <w:sz w:val="20"/>
        </w:rPr>
      </w:pPr>
      <w:r w:rsidRPr="00C11D19">
        <w:rPr>
          <w:sz w:val="20"/>
        </w:rPr>
        <w:t>the user interface that students and tutors use on has changed</w:t>
      </w:r>
    </w:p>
    <w:p w:rsidR="00220F8B" w:rsidRPr="00C11D19" w:rsidRDefault="00220F8B" w:rsidP="00220F8B">
      <w:pPr>
        <w:pStyle w:val="ListParagraph"/>
        <w:numPr>
          <w:ilvl w:val="0"/>
          <w:numId w:val="1"/>
        </w:numPr>
        <w:rPr>
          <w:sz w:val="20"/>
        </w:rPr>
      </w:pPr>
      <w:r w:rsidRPr="00C11D19">
        <w:rPr>
          <w:sz w:val="20"/>
        </w:rPr>
        <w:t>the new plugin provides more functionality</w:t>
      </w:r>
      <w:r w:rsidR="00CD3D4D" w:rsidRPr="00C11D19">
        <w:rPr>
          <w:sz w:val="20"/>
        </w:rPr>
        <w:t xml:space="preserve"> such as the ability to download all student submissions in one step</w:t>
      </w:r>
    </w:p>
    <w:p w:rsidR="00220F8B" w:rsidRPr="00C11D19" w:rsidRDefault="00220F8B" w:rsidP="00220F8B">
      <w:pPr>
        <w:pStyle w:val="ListParagraph"/>
        <w:numPr>
          <w:ilvl w:val="0"/>
          <w:numId w:val="1"/>
        </w:numPr>
        <w:rPr>
          <w:sz w:val="20"/>
        </w:rPr>
      </w:pPr>
      <w:proofErr w:type="gramStart"/>
      <w:r w:rsidRPr="00C11D19">
        <w:rPr>
          <w:sz w:val="20"/>
        </w:rPr>
        <w:t>the</w:t>
      </w:r>
      <w:proofErr w:type="gramEnd"/>
      <w:r w:rsidRPr="00C11D19">
        <w:rPr>
          <w:sz w:val="20"/>
        </w:rPr>
        <w:t xml:space="preserve"> new plugin is easier to manage </w:t>
      </w:r>
      <w:r w:rsidR="00CD3D4D" w:rsidRPr="00C11D19">
        <w:rPr>
          <w:sz w:val="20"/>
        </w:rPr>
        <w:t>from an administrative point of view.</w:t>
      </w:r>
    </w:p>
    <w:p w:rsidR="00220F8B" w:rsidRPr="00C11D19" w:rsidRDefault="00220F8B" w:rsidP="00220F8B">
      <w:pPr>
        <w:rPr>
          <w:sz w:val="20"/>
        </w:rPr>
      </w:pPr>
      <w:r w:rsidRPr="00C11D19">
        <w:rPr>
          <w:sz w:val="20"/>
        </w:rPr>
        <w:t xml:space="preserve">The </w:t>
      </w:r>
      <w:proofErr w:type="spellStart"/>
      <w:r w:rsidRPr="00C11D19">
        <w:rPr>
          <w:sz w:val="20"/>
        </w:rPr>
        <w:t>Turnitin</w:t>
      </w:r>
      <w:proofErr w:type="spellEnd"/>
      <w:r w:rsidRPr="00C11D19">
        <w:rPr>
          <w:sz w:val="20"/>
        </w:rPr>
        <w:t xml:space="preserve">: Feedback Studio experience however remains and works exactly the same </w:t>
      </w:r>
      <w:proofErr w:type="spellStart"/>
      <w:r w:rsidRPr="00C11D19">
        <w:rPr>
          <w:sz w:val="20"/>
        </w:rPr>
        <w:t>i.e</w:t>
      </w:r>
      <w:proofErr w:type="spellEnd"/>
      <w:r w:rsidRPr="00C11D19">
        <w:rPr>
          <w:sz w:val="20"/>
        </w:rPr>
        <w:t>:</w:t>
      </w:r>
    </w:p>
    <w:p w:rsidR="00220F8B" w:rsidRPr="00C11D19" w:rsidRDefault="00220F8B" w:rsidP="00220F8B">
      <w:pPr>
        <w:pStyle w:val="ListParagraph"/>
        <w:numPr>
          <w:ilvl w:val="0"/>
          <w:numId w:val="2"/>
        </w:numPr>
        <w:rPr>
          <w:sz w:val="20"/>
        </w:rPr>
      </w:pPr>
      <w:r w:rsidRPr="00C11D19">
        <w:rPr>
          <w:sz w:val="20"/>
        </w:rPr>
        <w:t>you will be able to view the similarity reports that are generated from student assessment submissions</w:t>
      </w:r>
    </w:p>
    <w:p w:rsidR="00220F8B" w:rsidRPr="00C11D19" w:rsidRDefault="00220F8B" w:rsidP="00220F8B">
      <w:pPr>
        <w:pStyle w:val="ListParagraph"/>
        <w:numPr>
          <w:ilvl w:val="0"/>
          <w:numId w:val="2"/>
        </w:numPr>
        <w:rPr>
          <w:sz w:val="20"/>
        </w:rPr>
      </w:pPr>
      <w:r w:rsidRPr="00C11D19">
        <w:rPr>
          <w:sz w:val="20"/>
        </w:rPr>
        <w:t xml:space="preserve">your students will continue to be able to use </w:t>
      </w:r>
      <w:proofErr w:type="spellStart"/>
      <w:r w:rsidRPr="00C11D19">
        <w:rPr>
          <w:sz w:val="20"/>
        </w:rPr>
        <w:t>Turnitin</w:t>
      </w:r>
      <w:proofErr w:type="spellEnd"/>
      <w:r w:rsidRPr="00C11D19">
        <w:rPr>
          <w:sz w:val="20"/>
        </w:rPr>
        <w:t xml:space="preserve"> to improve the quality of their assessment submissions and academic writing</w:t>
      </w:r>
    </w:p>
    <w:p w:rsidR="00220F8B" w:rsidRPr="00C11D19" w:rsidRDefault="00220F8B" w:rsidP="00220F8B">
      <w:pPr>
        <w:pStyle w:val="ListParagraph"/>
        <w:numPr>
          <w:ilvl w:val="0"/>
          <w:numId w:val="2"/>
        </w:numPr>
        <w:rPr>
          <w:sz w:val="20"/>
        </w:rPr>
      </w:pPr>
      <w:r w:rsidRPr="00C11D19">
        <w:rPr>
          <w:sz w:val="20"/>
        </w:rPr>
        <w:t>you will be able to attach marking rubrics and provide feedback and grades as per usual</w:t>
      </w:r>
    </w:p>
    <w:p w:rsidR="00220F8B" w:rsidRPr="00C11D19" w:rsidRDefault="00CD3D4D" w:rsidP="00220F8B">
      <w:pPr>
        <w:pStyle w:val="ListParagraph"/>
        <w:numPr>
          <w:ilvl w:val="0"/>
          <w:numId w:val="2"/>
        </w:numPr>
        <w:rPr>
          <w:sz w:val="20"/>
        </w:rPr>
      </w:pPr>
      <w:proofErr w:type="gramStart"/>
      <w:r w:rsidRPr="00C11D19">
        <w:rPr>
          <w:sz w:val="20"/>
        </w:rPr>
        <w:t>students</w:t>
      </w:r>
      <w:proofErr w:type="gramEnd"/>
      <w:r w:rsidR="00220F8B" w:rsidRPr="00C11D19">
        <w:rPr>
          <w:sz w:val="20"/>
        </w:rPr>
        <w:t xml:space="preserve"> will be able to receive your feedback and grades as per usual.</w:t>
      </w:r>
    </w:p>
    <w:p w:rsidR="003E03A5" w:rsidRDefault="003145AF" w:rsidP="00220F8B">
      <w:pPr>
        <w:pStyle w:val="Heading3"/>
      </w:pPr>
      <w:r>
        <w:br/>
      </w:r>
      <w:r w:rsidR="003E03A5">
        <w:t>When will the old plugin stop working?</w:t>
      </w:r>
    </w:p>
    <w:p w:rsidR="003145AF" w:rsidRPr="00C11D19" w:rsidRDefault="00CD3D4D" w:rsidP="003145AF">
      <w:pPr>
        <w:rPr>
          <w:sz w:val="20"/>
        </w:rPr>
      </w:pPr>
      <w:r w:rsidRPr="00C11D19">
        <w:rPr>
          <w:sz w:val="20"/>
        </w:rPr>
        <w:t>The Moodle Direct</w:t>
      </w:r>
      <w:r w:rsidR="00A23539" w:rsidRPr="00C11D19">
        <w:rPr>
          <w:sz w:val="20"/>
        </w:rPr>
        <w:t xml:space="preserve"> V1 plugin (the old plugin) will stop working from 24</w:t>
      </w:r>
      <w:r w:rsidR="00A23539" w:rsidRPr="00C11D19">
        <w:rPr>
          <w:sz w:val="20"/>
          <w:vertAlign w:val="superscript"/>
        </w:rPr>
        <w:t>th</w:t>
      </w:r>
      <w:r w:rsidR="00A23539" w:rsidRPr="00C11D19">
        <w:rPr>
          <w:sz w:val="20"/>
        </w:rPr>
        <w:t xml:space="preserve"> December 2018.  We suggest downloading everything that you may need before this date, such as downloading sample assessment material for moderation purposes.</w:t>
      </w:r>
    </w:p>
    <w:p w:rsidR="00A23539" w:rsidRDefault="00A23539" w:rsidP="003145AF">
      <w:pPr>
        <w:rPr>
          <w:sz w:val="20"/>
        </w:rPr>
      </w:pPr>
      <w:r w:rsidRPr="00C11D19">
        <w:rPr>
          <w:sz w:val="20"/>
        </w:rPr>
        <w:t>After the 24</w:t>
      </w:r>
      <w:r w:rsidRPr="00C11D19">
        <w:rPr>
          <w:sz w:val="20"/>
          <w:vertAlign w:val="superscript"/>
        </w:rPr>
        <w:t>th</w:t>
      </w:r>
      <w:r w:rsidRPr="00C11D19">
        <w:rPr>
          <w:sz w:val="20"/>
        </w:rPr>
        <w:t xml:space="preserve"> December 2018, you will need to contact the TEFL team (</w:t>
      </w:r>
      <w:hyperlink r:id="rId5" w:history="1">
        <w:r w:rsidRPr="00C11D19">
          <w:rPr>
            <w:rStyle w:val="Hyperlink"/>
            <w:sz w:val="20"/>
          </w:rPr>
          <w:t>tefl@wandw.ac.nz</w:t>
        </w:r>
      </w:hyperlink>
      <w:r w:rsidRPr="00C11D19">
        <w:rPr>
          <w:sz w:val="20"/>
        </w:rPr>
        <w:t xml:space="preserve">) to recover any assessment material you might need that was submitting using the Moodle Direct V1 plugin. </w:t>
      </w:r>
      <w:r w:rsidRPr="00C11D19">
        <w:rPr>
          <w:sz w:val="20"/>
        </w:rPr>
        <w:br/>
      </w:r>
      <w:r w:rsidRPr="00C11D19">
        <w:rPr>
          <w:sz w:val="20"/>
        </w:rPr>
        <w:br/>
        <w:t>After the 24</w:t>
      </w:r>
      <w:r w:rsidRPr="00C11D19">
        <w:rPr>
          <w:sz w:val="20"/>
          <w:vertAlign w:val="superscript"/>
        </w:rPr>
        <w:t>th</w:t>
      </w:r>
      <w:r w:rsidRPr="00C11D19">
        <w:rPr>
          <w:sz w:val="20"/>
        </w:rPr>
        <w:t xml:space="preserve"> December 2018, the new plugin will be enabled and will be the only </w:t>
      </w:r>
      <w:proofErr w:type="spellStart"/>
      <w:r w:rsidRPr="00C11D19">
        <w:rPr>
          <w:sz w:val="20"/>
        </w:rPr>
        <w:t>Turnitin</w:t>
      </w:r>
      <w:proofErr w:type="spellEnd"/>
      <w:r w:rsidRPr="00C11D19">
        <w:rPr>
          <w:sz w:val="20"/>
        </w:rPr>
        <w:t xml:space="preserve"> plugin available to use with your students.</w:t>
      </w:r>
    </w:p>
    <w:p w:rsidR="00266E62" w:rsidRDefault="00266E62" w:rsidP="00266E62">
      <w:pPr>
        <w:pStyle w:val="Heading3"/>
      </w:pPr>
      <w:r>
        <w:t xml:space="preserve">Will </w:t>
      </w:r>
      <w:r w:rsidR="0092530F">
        <w:t xml:space="preserve">I </w:t>
      </w:r>
      <w:r>
        <w:t xml:space="preserve">still be able to access </w:t>
      </w:r>
      <w:r w:rsidR="0092530F">
        <w:t>my</w:t>
      </w:r>
      <w:r>
        <w:t xml:space="preserve"> </w:t>
      </w:r>
      <w:proofErr w:type="spellStart"/>
      <w:r w:rsidR="0092530F">
        <w:t>Turnitin</w:t>
      </w:r>
      <w:proofErr w:type="spellEnd"/>
      <w:r w:rsidR="0092530F">
        <w:t xml:space="preserve"> assignment activities that were created using the old plugin past the 24</w:t>
      </w:r>
      <w:r w:rsidR="0092530F" w:rsidRPr="0092530F">
        <w:rPr>
          <w:vertAlign w:val="superscript"/>
        </w:rPr>
        <w:t>th</w:t>
      </w:r>
      <w:r w:rsidR="0092530F">
        <w:t xml:space="preserve"> December 2018?</w:t>
      </w:r>
    </w:p>
    <w:p w:rsidR="00266E62" w:rsidRPr="00266E62" w:rsidRDefault="00266E62" w:rsidP="00266E62">
      <w:r>
        <w:t>No</w:t>
      </w:r>
      <w:proofErr w:type="gramStart"/>
      <w:r w:rsidR="0092530F">
        <w:t>,</w:t>
      </w:r>
      <w:r>
        <w:t xml:space="preserve">  </w:t>
      </w:r>
      <w:r w:rsidR="0092530F">
        <w:t>y</w:t>
      </w:r>
      <w:r>
        <w:t>ou</w:t>
      </w:r>
      <w:proofErr w:type="gramEnd"/>
      <w:r>
        <w:t xml:space="preserve"> will not be able to access any the 24</w:t>
      </w:r>
      <w:r w:rsidRPr="00266E62">
        <w:rPr>
          <w:vertAlign w:val="superscript"/>
        </w:rPr>
        <w:t>th</w:t>
      </w:r>
      <w:r>
        <w:t xml:space="preserve"> December 2018.  We suggest you download everything you need before this date.  After the 24</w:t>
      </w:r>
      <w:r w:rsidRPr="00266E62">
        <w:rPr>
          <w:vertAlign w:val="superscript"/>
        </w:rPr>
        <w:t>th</w:t>
      </w:r>
      <w:r>
        <w:t xml:space="preserve"> December 2018, you will need to contact TEFL to recover any content from </w:t>
      </w:r>
      <w:proofErr w:type="spellStart"/>
      <w:r>
        <w:t>Turnitin</w:t>
      </w:r>
      <w:proofErr w:type="spellEnd"/>
      <w:r>
        <w:t>.</w:t>
      </w:r>
    </w:p>
    <w:p w:rsidR="003E03A5" w:rsidRDefault="003E03A5" w:rsidP="00220F8B">
      <w:pPr>
        <w:pStyle w:val="Heading3"/>
      </w:pPr>
    </w:p>
    <w:p w:rsidR="00220F8B" w:rsidRDefault="00220F8B" w:rsidP="00220F8B">
      <w:pPr>
        <w:pStyle w:val="Heading3"/>
      </w:pPr>
      <w:r>
        <w:t xml:space="preserve">How can I learn how to use the new </w:t>
      </w:r>
      <w:proofErr w:type="spellStart"/>
      <w:r w:rsidR="00C11D19">
        <w:t>Turnitin</w:t>
      </w:r>
      <w:proofErr w:type="spellEnd"/>
      <w:r w:rsidR="00C11D19">
        <w:t xml:space="preserve"> </w:t>
      </w:r>
      <w:r>
        <w:t>plugin?</w:t>
      </w:r>
    </w:p>
    <w:p w:rsidR="00A23539" w:rsidRPr="00C11D19" w:rsidRDefault="00A23539" w:rsidP="00220F8B">
      <w:pPr>
        <w:rPr>
          <w:sz w:val="20"/>
        </w:rPr>
      </w:pPr>
      <w:r w:rsidRPr="00C11D19">
        <w:rPr>
          <w:sz w:val="20"/>
        </w:rPr>
        <w:t>You can choose one of more of the options below:</w:t>
      </w:r>
    </w:p>
    <w:p w:rsidR="00220F8B" w:rsidRPr="00C11D19" w:rsidRDefault="00C11D19" w:rsidP="00A23539">
      <w:pPr>
        <w:pStyle w:val="ListParagraph"/>
        <w:numPr>
          <w:ilvl w:val="0"/>
          <w:numId w:val="3"/>
        </w:numPr>
        <w:rPr>
          <w:sz w:val="20"/>
        </w:rPr>
      </w:pPr>
      <w:r w:rsidRPr="00C11D19">
        <w:rPr>
          <w:sz w:val="20"/>
        </w:rPr>
        <w:t xml:space="preserve">We have created a Moodle course that you can use to learn how to use the new </w:t>
      </w:r>
      <w:proofErr w:type="spellStart"/>
      <w:r w:rsidRPr="00C11D19">
        <w:rPr>
          <w:sz w:val="20"/>
        </w:rPr>
        <w:t>Turnitin</w:t>
      </w:r>
      <w:proofErr w:type="spellEnd"/>
      <w:r w:rsidRPr="00C11D19">
        <w:rPr>
          <w:sz w:val="20"/>
        </w:rPr>
        <w:t xml:space="preserve"> plugin with step-by-step guides and information see</w:t>
      </w:r>
      <w:r w:rsidR="00A23539" w:rsidRPr="00C11D19">
        <w:rPr>
          <w:sz w:val="20"/>
        </w:rPr>
        <w:t xml:space="preserve">: </w:t>
      </w:r>
      <w:proofErr w:type="spellStart"/>
      <w:r w:rsidR="00A23539" w:rsidRPr="00C11D19">
        <w:rPr>
          <w:sz w:val="20"/>
        </w:rPr>
        <w:t>Turnitin</w:t>
      </w:r>
      <w:proofErr w:type="spellEnd"/>
      <w:r w:rsidR="00A23539" w:rsidRPr="00C11D19">
        <w:rPr>
          <w:sz w:val="20"/>
        </w:rPr>
        <w:t xml:space="preserve"> update 2019</w:t>
      </w:r>
      <w:r>
        <w:rPr>
          <w:sz w:val="20"/>
        </w:rPr>
        <w:br/>
      </w:r>
    </w:p>
    <w:p w:rsidR="00C11D19" w:rsidRPr="00C11D19" w:rsidRDefault="00C11D19" w:rsidP="00A23539">
      <w:pPr>
        <w:pStyle w:val="ListParagraph"/>
        <w:numPr>
          <w:ilvl w:val="0"/>
          <w:numId w:val="3"/>
        </w:numPr>
        <w:rPr>
          <w:sz w:val="20"/>
        </w:rPr>
      </w:pPr>
      <w:r w:rsidRPr="00C11D19">
        <w:rPr>
          <w:sz w:val="20"/>
        </w:rPr>
        <w:t xml:space="preserve">Attend a </w:t>
      </w:r>
      <w:proofErr w:type="spellStart"/>
      <w:r w:rsidRPr="00C11D19">
        <w:rPr>
          <w:sz w:val="20"/>
        </w:rPr>
        <w:t>Turnitin</w:t>
      </w:r>
      <w:proofErr w:type="spellEnd"/>
      <w:r w:rsidRPr="00C11D19">
        <w:rPr>
          <w:sz w:val="20"/>
        </w:rPr>
        <w:t xml:space="preserve"> workshop (1 hour)</w:t>
      </w:r>
    </w:p>
    <w:p w:rsidR="00C11D19" w:rsidRPr="00C11D19" w:rsidRDefault="00C11D19" w:rsidP="00C11D19">
      <w:pPr>
        <w:pStyle w:val="ListParagraph"/>
        <w:ind w:left="1440"/>
        <w:rPr>
          <w:sz w:val="20"/>
        </w:rPr>
      </w:pPr>
      <w:r w:rsidRPr="00C11D19">
        <w:rPr>
          <w:b/>
          <w:sz w:val="20"/>
        </w:rPr>
        <w:t>Location</w:t>
      </w:r>
      <w:r w:rsidRPr="00C11D19">
        <w:rPr>
          <w:sz w:val="20"/>
        </w:rPr>
        <w:t xml:space="preserve">: </w:t>
      </w:r>
      <w:proofErr w:type="spellStart"/>
      <w:r w:rsidRPr="00C11D19">
        <w:rPr>
          <w:sz w:val="20"/>
        </w:rPr>
        <w:t>Porirua</w:t>
      </w:r>
      <w:proofErr w:type="spellEnd"/>
      <w:r w:rsidRPr="00C11D19">
        <w:rPr>
          <w:sz w:val="20"/>
        </w:rPr>
        <w:t xml:space="preserve"> Campus – Library building – A202</w:t>
      </w:r>
    </w:p>
    <w:p w:rsidR="00C11D19" w:rsidRPr="00C11D19" w:rsidRDefault="00C11D19" w:rsidP="00C11D19">
      <w:pPr>
        <w:pStyle w:val="ListParagraph"/>
        <w:ind w:left="1440"/>
        <w:rPr>
          <w:sz w:val="20"/>
        </w:rPr>
      </w:pPr>
      <w:r w:rsidRPr="00C11D19">
        <w:rPr>
          <w:b/>
          <w:sz w:val="20"/>
        </w:rPr>
        <w:lastRenderedPageBreak/>
        <w:t>Time</w:t>
      </w:r>
      <w:r w:rsidRPr="00C11D19">
        <w:rPr>
          <w:sz w:val="20"/>
        </w:rPr>
        <w:t>: 11 – 2noon</w:t>
      </w:r>
    </w:p>
    <w:p w:rsidR="00C11D19" w:rsidRPr="00C11D19" w:rsidRDefault="00C11D19" w:rsidP="00C11D19">
      <w:pPr>
        <w:pStyle w:val="ListParagraph"/>
        <w:ind w:left="1440"/>
        <w:rPr>
          <w:sz w:val="20"/>
        </w:rPr>
      </w:pPr>
      <w:r w:rsidRPr="00C11D19">
        <w:rPr>
          <w:b/>
          <w:sz w:val="20"/>
        </w:rPr>
        <w:t>Dates</w:t>
      </w:r>
      <w:r w:rsidRPr="00C11D19">
        <w:rPr>
          <w:sz w:val="20"/>
        </w:rPr>
        <w:t>: 14, 21 or 28</w:t>
      </w:r>
      <w:r w:rsidRPr="00C11D19">
        <w:rPr>
          <w:sz w:val="20"/>
          <w:vertAlign w:val="superscript"/>
        </w:rPr>
        <w:t>th</w:t>
      </w:r>
      <w:r w:rsidRPr="00C11D19">
        <w:rPr>
          <w:sz w:val="20"/>
        </w:rPr>
        <w:t xml:space="preserve"> November 2018</w:t>
      </w:r>
    </w:p>
    <w:p w:rsidR="00C11D19" w:rsidRPr="00C11D19" w:rsidRDefault="00C11D19" w:rsidP="00C11D19">
      <w:pPr>
        <w:pStyle w:val="ListParagraph"/>
        <w:ind w:left="1440"/>
        <w:rPr>
          <w:sz w:val="20"/>
        </w:rPr>
      </w:pPr>
      <w:r w:rsidRPr="00C11D19">
        <w:rPr>
          <w:b/>
          <w:sz w:val="20"/>
        </w:rPr>
        <w:t>Register</w:t>
      </w:r>
      <w:r w:rsidRPr="00C11D19">
        <w:rPr>
          <w:sz w:val="20"/>
        </w:rPr>
        <w:t xml:space="preserve">: Email </w:t>
      </w:r>
      <w:hyperlink r:id="rId6" w:history="1">
        <w:r w:rsidRPr="00C11D19">
          <w:rPr>
            <w:rStyle w:val="Hyperlink"/>
            <w:sz w:val="20"/>
          </w:rPr>
          <w:t>tefl@wandw.ac.nz</w:t>
        </w:r>
      </w:hyperlink>
      <w:r>
        <w:rPr>
          <w:sz w:val="20"/>
        </w:rPr>
        <w:br/>
      </w:r>
    </w:p>
    <w:p w:rsidR="00C11D19" w:rsidRPr="00C11D19" w:rsidRDefault="00C11D19" w:rsidP="00C11D19">
      <w:pPr>
        <w:pStyle w:val="ListParagraph"/>
        <w:numPr>
          <w:ilvl w:val="0"/>
          <w:numId w:val="3"/>
        </w:numPr>
        <w:rPr>
          <w:sz w:val="20"/>
        </w:rPr>
      </w:pPr>
      <w:r w:rsidRPr="00C11D19">
        <w:rPr>
          <w:sz w:val="20"/>
        </w:rPr>
        <w:t xml:space="preserve">Organise one-to-one or group training with one of the TEFL staff (email </w:t>
      </w:r>
      <w:hyperlink r:id="rId7" w:history="1">
        <w:r w:rsidRPr="00C11D19">
          <w:rPr>
            <w:rStyle w:val="Hyperlink"/>
            <w:sz w:val="20"/>
          </w:rPr>
          <w:t>tefl@wandw.ac.nz</w:t>
        </w:r>
      </w:hyperlink>
      <w:r w:rsidRPr="00C11D19">
        <w:rPr>
          <w:sz w:val="20"/>
        </w:rPr>
        <w:t>)</w:t>
      </w:r>
      <w:r>
        <w:rPr>
          <w:sz w:val="20"/>
        </w:rPr>
        <w:t>.</w:t>
      </w:r>
    </w:p>
    <w:p w:rsidR="00A23539" w:rsidRDefault="00A23539" w:rsidP="00220F8B"/>
    <w:p w:rsidR="003E03A5" w:rsidRPr="00220F8B" w:rsidRDefault="003E03A5" w:rsidP="00220F8B"/>
    <w:sectPr w:rsidR="003E03A5" w:rsidRPr="00220F8B" w:rsidSect="00C11D19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4DF4"/>
    <w:multiLevelType w:val="hybridMultilevel"/>
    <w:tmpl w:val="96A0DBAC"/>
    <w:lvl w:ilvl="0" w:tplc="1409000F">
      <w:start w:val="1"/>
      <w:numFmt w:val="decimal"/>
      <w:lvlText w:val="%1."/>
      <w:lvlJc w:val="left"/>
      <w:pPr>
        <w:ind w:left="1490" w:hanging="360"/>
      </w:pPr>
    </w:lvl>
    <w:lvl w:ilvl="1" w:tplc="14090019" w:tentative="1">
      <w:start w:val="1"/>
      <w:numFmt w:val="lowerLetter"/>
      <w:lvlText w:val="%2."/>
      <w:lvlJc w:val="left"/>
      <w:pPr>
        <w:ind w:left="2210" w:hanging="360"/>
      </w:pPr>
    </w:lvl>
    <w:lvl w:ilvl="2" w:tplc="1409001B" w:tentative="1">
      <w:start w:val="1"/>
      <w:numFmt w:val="lowerRoman"/>
      <w:lvlText w:val="%3."/>
      <w:lvlJc w:val="right"/>
      <w:pPr>
        <w:ind w:left="2930" w:hanging="180"/>
      </w:pPr>
    </w:lvl>
    <w:lvl w:ilvl="3" w:tplc="1409000F" w:tentative="1">
      <w:start w:val="1"/>
      <w:numFmt w:val="decimal"/>
      <w:lvlText w:val="%4."/>
      <w:lvlJc w:val="left"/>
      <w:pPr>
        <w:ind w:left="3650" w:hanging="360"/>
      </w:pPr>
    </w:lvl>
    <w:lvl w:ilvl="4" w:tplc="14090019" w:tentative="1">
      <w:start w:val="1"/>
      <w:numFmt w:val="lowerLetter"/>
      <w:lvlText w:val="%5."/>
      <w:lvlJc w:val="left"/>
      <w:pPr>
        <w:ind w:left="4370" w:hanging="360"/>
      </w:pPr>
    </w:lvl>
    <w:lvl w:ilvl="5" w:tplc="1409001B" w:tentative="1">
      <w:start w:val="1"/>
      <w:numFmt w:val="lowerRoman"/>
      <w:lvlText w:val="%6."/>
      <w:lvlJc w:val="right"/>
      <w:pPr>
        <w:ind w:left="5090" w:hanging="180"/>
      </w:pPr>
    </w:lvl>
    <w:lvl w:ilvl="6" w:tplc="1409000F" w:tentative="1">
      <w:start w:val="1"/>
      <w:numFmt w:val="decimal"/>
      <w:lvlText w:val="%7."/>
      <w:lvlJc w:val="left"/>
      <w:pPr>
        <w:ind w:left="5810" w:hanging="360"/>
      </w:pPr>
    </w:lvl>
    <w:lvl w:ilvl="7" w:tplc="14090019" w:tentative="1">
      <w:start w:val="1"/>
      <w:numFmt w:val="lowerLetter"/>
      <w:lvlText w:val="%8."/>
      <w:lvlJc w:val="left"/>
      <w:pPr>
        <w:ind w:left="6530" w:hanging="360"/>
      </w:pPr>
    </w:lvl>
    <w:lvl w:ilvl="8" w:tplc="1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50453B61"/>
    <w:multiLevelType w:val="hybridMultilevel"/>
    <w:tmpl w:val="4AF40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5AD"/>
    <w:multiLevelType w:val="hybridMultilevel"/>
    <w:tmpl w:val="E8C42B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7144"/>
    <w:multiLevelType w:val="hybridMultilevel"/>
    <w:tmpl w:val="D722E92C"/>
    <w:lvl w:ilvl="0" w:tplc="FB208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B0482"/>
    <w:multiLevelType w:val="hybridMultilevel"/>
    <w:tmpl w:val="35B49B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1"/>
    <w:rsid w:val="00220F8B"/>
    <w:rsid w:val="00266E62"/>
    <w:rsid w:val="003145AF"/>
    <w:rsid w:val="003E03A5"/>
    <w:rsid w:val="006E171A"/>
    <w:rsid w:val="0092530F"/>
    <w:rsid w:val="00A23539"/>
    <w:rsid w:val="00B35357"/>
    <w:rsid w:val="00C11D19"/>
    <w:rsid w:val="00C326CF"/>
    <w:rsid w:val="00CD3D4D"/>
    <w:rsid w:val="00C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78D3-8C31-4438-B8E1-23AD57A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7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0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fl@wandw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fl@wandw.ac.nz" TargetMode="External"/><Relationship Id="rId5" Type="http://schemas.openxmlformats.org/officeDocument/2006/relationships/hyperlink" Target="mailto:tefl@wandw.ac.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 Shared Services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Phillips</dc:creator>
  <cp:keywords/>
  <dc:description/>
  <cp:lastModifiedBy>Dan Phillips</cp:lastModifiedBy>
  <cp:revision>2</cp:revision>
  <dcterms:created xsi:type="dcterms:W3CDTF">2018-11-01T00:42:00Z</dcterms:created>
  <dcterms:modified xsi:type="dcterms:W3CDTF">2018-11-01T00:42:00Z</dcterms:modified>
</cp:coreProperties>
</file>