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D0147" w14:textId="77777777" w:rsidR="00A37535" w:rsidRPr="00A37535" w:rsidRDefault="00A37535" w:rsidP="00A37535">
      <w:pPr>
        <w:rPr>
          <w:rFonts w:eastAsia="Times New Roman" w:cs="Times New Roman"/>
          <w:szCs w:val="20"/>
          <w:lang w:val="en-AU"/>
        </w:rPr>
      </w:pPr>
      <w:bookmarkStart w:id="0" w:name="_GoBack"/>
      <w:bookmarkEnd w:id="0"/>
    </w:p>
    <w:tbl>
      <w:tblPr>
        <w:tblStyle w:val="TableGrid"/>
        <w:tblpPr w:leftFromText="180" w:rightFromText="180" w:vertAnchor="text" w:tblpY="1"/>
        <w:tblOverlap w:val="never"/>
        <w:tblW w:w="0" w:type="auto"/>
        <w:tblLook w:val="04A0" w:firstRow="1" w:lastRow="0" w:firstColumn="1" w:lastColumn="0" w:noHBand="0" w:noVBand="1"/>
      </w:tblPr>
      <w:tblGrid>
        <w:gridCol w:w="8330"/>
      </w:tblGrid>
      <w:tr w:rsidR="003221B7" w14:paraId="16F97D10" w14:textId="77777777" w:rsidTr="00A44454">
        <w:tc>
          <w:tcPr>
            <w:tcW w:w="8330" w:type="dxa"/>
          </w:tcPr>
          <w:p w14:paraId="4A576CE5" w14:textId="4AFAC5AF" w:rsidR="003221B7" w:rsidRDefault="003221B7" w:rsidP="000F4012">
            <w:pPr>
              <w:spacing w:before="60" w:after="60"/>
              <w:ind w:right="-442"/>
              <w:rPr>
                <w:rFonts w:eastAsia="Times New Roman"/>
                <w:b/>
                <w:sz w:val="26"/>
                <w:szCs w:val="20"/>
                <w:lang w:val="en-AU"/>
              </w:rPr>
            </w:pPr>
            <w:r>
              <w:rPr>
                <w:rFonts w:eastAsia="Times New Roman"/>
                <w:b/>
                <w:sz w:val="26"/>
                <w:szCs w:val="20"/>
                <w:lang w:val="en-AU"/>
              </w:rPr>
              <w:t>Student Name:</w:t>
            </w:r>
          </w:p>
        </w:tc>
      </w:tr>
      <w:tr w:rsidR="003221B7" w14:paraId="2C8CF603" w14:textId="77777777" w:rsidTr="00A44454">
        <w:tc>
          <w:tcPr>
            <w:tcW w:w="8330" w:type="dxa"/>
          </w:tcPr>
          <w:p w14:paraId="7C3F898E" w14:textId="117EB19B" w:rsidR="003221B7" w:rsidRDefault="003221B7" w:rsidP="000F4012">
            <w:pPr>
              <w:spacing w:before="60" w:after="60"/>
              <w:ind w:right="-442"/>
              <w:rPr>
                <w:rFonts w:eastAsia="Times New Roman"/>
                <w:b/>
                <w:sz w:val="26"/>
                <w:szCs w:val="20"/>
                <w:lang w:val="en-AU"/>
              </w:rPr>
            </w:pPr>
            <w:r>
              <w:rPr>
                <w:rFonts w:eastAsia="Times New Roman"/>
                <w:b/>
                <w:sz w:val="26"/>
                <w:szCs w:val="20"/>
                <w:lang w:val="en-AU"/>
              </w:rPr>
              <w:t>Paper:</w:t>
            </w:r>
          </w:p>
        </w:tc>
      </w:tr>
      <w:tr w:rsidR="003221B7" w14:paraId="7C1FDA95" w14:textId="77777777" w:rsidTr="00A44454">
        <w:tc>
          <w:tcPr>
            <w:tcW w:w="8330" w:type="dxa"/>
          </w:tcPr>
          <w:p w14:paraId="36C69A72" w14:textId="4470316B" w:rsidR="003221B7" w:rsidRDefault="003221B7" w:rsidP="000F4012">
            <w:pPr>
              <w:spacing w:before="60" w:after="60"/>
              <w:ind w:right="-442"/>
              <w:rPr>
                <w:rFonts w:eastAsia="Times New Roman"/>
                <w:b/>
                <w:sz w:val="26"/>
                <w:szCs w:val="20"/>
                <w:lang w:val="en-AU"/>
              </w:rPr>
            </w:pPr>
            <w:r>
              <w:rPr>
                <w:rFonts w:eastAsia="Times New Roman"/>
                <w:b/>
                <w:sz w:val="26"/>
                <w:szCs w:val="20"/>
                <w:lang w:val="en-AU"/>
              </w:rPr>
              <w:t>Clinical Placement:</w:t>
            </w:r>
          </w:p>
        </w:tc>
      </w:tr>
      <w:tr w:rsidR="000F4012" w14:paraId="01EBAD79" w14:textId="77777777" w:rsidTr="00A44454">
        <w:tc>
          <w:tcPr>
            <w:tcW w:w="8330" w:type="dxa"/>
          </w:tcPr>
          <w:p w14:paraId="65B59395" w14:textId="3367C5B0" w:rsidR="000F4012" w:rsidRDefault="000F4012" w:rsidP="00243D8B">
            <w:pPr>
              <w:spacing w:before="60" w:after="60"/>
              <w:ind w:right="-442"/>
              <w:rPr>
                <w:rFonts w:eastAsia="Times New Roman"/>
                <w:b/>
                <w:sz w:val="26"/>
                <w:szCs w:val="20"/>
                <w:lang w:val="en-AU"/>
              </w:rPr>
            </w:pPr>
            <w:r>
              <w:rPr>
                <w:rFonts w:eastAsia="Times New Roman"/>
                <w:b/>
                <w:sz w:val="26"/>
                <w:szCs w:val="20"/>
                <w:lang w:val="en-AU"/>
              </w:rPr>
              <w:t xml:space="preserve">Formative / Summative </w:t>
            </w:r>
          </w:p>
        </w:tc>
      </w:tr>
    </w:tbl>
    <w:p w14:paraId="20517174" w14:textId="52986BDE" w:rsidR="003221B7" w:rsidRDefault="003221B7" w:rsidP="00A37535">
      <w:pPr>
        <w:rPr>
          <w:rFonts w:eastAsia="Times New Roman"/>
          <w:u w:val="single"/>
          <w:lang w:val="en-AU"/>
        </w:rPr>
      </w:pPr>
      <w:r w:rsidRPr="003221B7">
        <w:rPr>
          <w:rFonts w:eastAsia="Times New Roman"/>
          <w:u w:val="single"/>
          <w:lang w:val="en-AU"/>
        </w:rPr>
        <w:br w:type="textWrapping" w:clear="all"/>
      </w:r>
    </w:p>
    <w:p w14:paraId="0F6DFC67" w14:textId="77777777" w:rsidR="00243D8B" w:rsidRPr="003221B7" w:rsidRDefault="00243D8B" w:rsidP="00A37535">
      <w:pPr>
        <w:rPr>
          <w:rFonts w:eastAsia="Times New Roman"/>
          <w:u w:val="single"/>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3110"/>
        <w:gridCol w:w="3468"/>
        <w:gridCol w:w="1773"/>
      </w:tblGrid>
      <w:tr w:rsidR="003221B7" w:rsidRPr="00BA6F70" w14:paraId="15C95BAD" w14:textId="77777777" w:rsidTr="00BA6F70">
        <w:tc>
          <w:tcPr>
            <w:tcW w:w="10421" w:type="dxa"/>
            <w:gridSpan w:val="4"/>
            <w:shd w:val="clear" w:color="auto" w:fill="D9D9D9" w:themeFill="background1" w:themeFillShade="D9"/>
            <w:vAlign w:val="center"/>
          </w:tcPr>
          <w:p w14:paraId="5C111116" w14:textId="0DA3C75C" w:rsidR="003221B7" w:rsidRPr="00A44454" w:rsidRDefault="003221B7" w:rsidP="00D024B3">
            <w:pPr>
              <w:spacing w:before="80" w:after="80"/>
              <w:jc w:val="center"/>
              <w:rPr>
                <w:rFonts w:eastAsia="Times New Roman"/>
                <w:b/>
                <w:sz w:val="26"/>
                <w:lang w:val="en-AU"/>
              </w:rPr>
            </w:pPr>
            <w:r w:rsidRPr="00A44454">
              <w:rPr>
                <w:rFonts w:eastAsia="Times New Roman"/>
                <w:b/>
                <w:sz w:val="26"/>
                <w:lang w:val="en-AU"/>
              </w:rPr>
              <w:t>Domain One: Professional Responsibility</w:t>
            </w:r>
          </w:p>
        </w:tc>
      </w:tr>
      <w:tr w:rsidR="00243D8B" w:rsidRPr="00A37535" w14:paraId="5692D4DD" w14:textId="77777777" w:rsidTr="00F07837">
        <w:tc>
          <w:tcPr>
            <w:tcW w:w="1858" w:type="dxa"/>
          </w:tcPr>
          <w:p w14:paraId="3561D9B0" w14:textId="1DD5405D" w:rsidR="00243D8B" w:rsidRPr="00A37535" w:rsidRDefault="00243D8B" w:rsidP="00243D8B">
            <w:pPr>
              <w:spacing w:before="60" w:after="60"/>
              <w:rPr>
                <w:rFonts w:eastAsia="Times New Roman"/>
                <w:b/>
                <w:sz w:val="20"/>
                <w:szCs w:val="20"/>
                <w:lang w:val="en-AU"/>
              </w:rPr>
            </w:pPr>
            <w:r w:rsidRPr="009E527D">
              <w:rPr>
                <w:b/>
                <w:sz w:val="20"/>
              </w:rPr>
              <w:t>Competency 1.1</w:t>
            </w:r>
          </w:p>
        </w:tc>
        <w:tc>
          <w:tcPr>
            <w:tcW w:w="8563" w:type="dxa"/>
            <w:gridSpan w:val="3"/>
          </w:tcPr>
          <w:p w14:paraId="05E8FF32" w14:textId="25E6AF06" w:rsidR="00243D8B" w:rsidRPr="00A37535" w:rsidRDefault="00243D8B" w:rsidP="00243D8B">
            <w:pPr>
              <w:spacing w:before="60" w:after="60"/>
              <w:jc w:val="both"/>
              <w:rPr>
                <w:rFonts w:eastAsia="Times New Roman"/>
                <w:b/>
                <w:sz w:val="20"/>
                <w:szCs w:val="20"/>
                <w:lang w:val="en-AU"/>
              </w:rPr>
            </w:pPr>
            <w:r w:rsidRPr="009E527D">
              <w:rPr>
                <w:sz w:val="20"/>
              </w:rPr>
              <w:t>Accepts responsibility for ensuring that his/her nursing practice and conduct meet the standards of the professional, ethical and relevant legislated requirements.</w:t>
            </w:r>
          </w:p>
        </w:tc>
      </w:tr>
      <w:tr w:rsidR="00243D8B" w:rsidRPr="00A37535" w14:paraId="3A3C736A" w14:textId="77777777" w:rsidTr="00F07837">
        <w:tc>
          <w:tcPr>
            <w:tcW w:w="1858" w:type="dxa"/>
          </w:tcPr>
          <w:p w14:paraId="59FD08DC" w14:textId="4FE1D64A" w:rsidR="00243D8B" w:rsidRPr="00A37535" w:rsidRDefault="00243D8B" w:rsidP="00243D8B">
            <w:pPr>
              <w:spacing w:before="60" w:after="60"/>
              <w:rPr>
                <w:rFonts w:eastAsia="Times New Roman"/>
                <w:b/>
                <w:sz w:val="20"/>
                <w:szCs w:val="20"/>
                <w:lang w:val="en-AU"/>
              </w:rPr>
            </w:pPr>
            <w:r w:rsidRPr="009E527D">
              <w:rPr>
                <w:b/>
                <w:sz w:val="20"/>
              </w:rPr>
              <w:t>Competency 1.2</w:t>
            </w:r>
          </w:p>
        </w:tc>
        <w:tc>
          <w:tcPr>
            <w:tcW w:w="8563" w:type="dxa"/>
            <w:gridSpan w:val="3"/>
          </w:tcPr>
          <w:p w14:paraId="5B49D34F" w14:textId="7A31499C" w:rsidR="00243D8B" w:rsidRPr="00A37535" w:rsidRDefault="00243D8B" w:rsidP="00243D8B">
            <w:pPr>
              <w:spacing w:before="60" w:after="60"/>
              <w:jc w:val="both"/>
              <w:rPr>
                <w:rFonts w:eastAsia="Times New Roman"/>
                <w:sz w:val="20"/>
                <w:szCs w:val="20"/>
                <w:lang w:val="en-AU"/>
              </w:rPr>
            </w:pPr>
            <w:r w:rsidRPr="009E527D">
              <w:rPr>
                <w:sz w:val="20"/>
              </w:rPr>
              <w:t>Demonstrates the ability to apply the princi</w:t>
            </w:r>
            <w:r>
              <w:rPr>
                <w:sz w:val="20"/>
              </w:rPr>
              <w:t>ples of the Treaty of Waitangi/t</w:t>
            </w:r>
            <w:r w:rsidRPr="009E527D">
              <w:rPr>
                <w:sz w:val="20"/>
              </w:rPr>
              <w:t>e Tiriti o Waitangi to nursing practice.</w:t>
            </w:r>
          </w:p>
        </w:tc>
      </w:tr>
      <w:tr w:rsidR="00243D8B" w:rsidRPr="00A37535" w14:paraId="07614CBA" w14:textId="77777777" w:rsidTr="00F07837">
        <w:tc>
          <w:tcPr>
            <w:tcW w:w="1858" w:type="dxa"/>
          </w:tcPr>
          <w:p w14:paraId="3C246AB2" w14:textId="582ABA13" w:rsidR="00243D8B" w:rsidRPr="00A37535" w:rsidRDefault="00243D8B" w:rsidP="00243D8B">
            <w:pPr>
              <w:spacing w:before="60" w:after="60"/>
              <w:rPr>
                <w:rFonts w:eastAsia="Times New Roman"/>
                <w:b/>
                <w:sz w:val="20"/>
                <w:szCs w:val="20"/>
                <w:lang w:val="en-AU"/>
              </w:rPr>
            </w:pPr>
            <w:r w:rsidRPr="009E527D">
              <w:rPr>
                <w:b/>
                <w:sz w:val="20"/>
              </w:rPr>
              <w:t>Competency 1.3</w:t>
            </w:r>
          </w:p>
        </w:tc>
        <w:tc>
          <w:tcPr>
            <w:tcW w:w="8563" w:type="dxa"/>
            <w:gridSpan w:val="3"/>
          </w:tcPr>
          <w:p w14:paraId="5C1E098D" w14:textId="376927DA" w:rsidR="00243D8B" w:rsidRPr="00A37535" w:rsidRDefault="00243D8B" w:rsidP="00243D8B">
            <w:pPr>
              <w:spacing w:before="60" w:after="60"/>
              <w:jc w:val="both"/>
              <w:rPr>
                <w:rFonts w:eastAsia="Times New Roman"/>
                <w:b/>
                <w:sz w:val="20"/>
                <w:szCs w:val="20"/>
                <w:lang w:val="en-AU"/>
              </w:rPr>
            </w:pPr>
            <w:r>
              <w:rPr>
                <w:sz w:val="20"/>
              </w:rPr>
              <w:t>Demonstrates understanding of the enrolled nurse scope of practice and the registered nurse responsibility and accountability for direction and delegation of nursing care.</w:t>
            </w:r>
          </w:p>
        </w:tc>
      </w:tr>
      <w:tr w:rsidR="00243D8B" w:rsidRPr="00A37535" w14:paraId="2FB0EE2E" w14:textId="77777777" w:rsidTr="00F07837">
        <w:tc>
          <w:tcPr>
            <w:tcW w:w="1858" w:type="dxa"/>
          </w:tcPr>
          <w:p w14:paraId="3AC941A1" w14:textId="3E21F2B7" w:rsidR="00243D8B" w:rsidRPr="00A37535" w:rsidRDefault="00243D8B" w:rsidP="00243D8B">
            <w:pPr>
              <w:spacing w:before="60" w:after="60"/>
              <w:rPr>
                <w:rFonts w:eastAsia="Times New Roman"/>
                <w:b/>
                <w:sz w:val="20"/>
                <w:szCs w:val="20"/>
                <w:lang w:val="en-AU"/>
              </w:rPr>
            </w:pPr>
            <w:r w:rsidRPr="009E527D">
              <w:rPr>
                <w:b/>
                <w:sz w:val="20"/>
              </w:rPr>
              <w:t>Competency 1.4</w:t>
            </w:r>
          </w:p>
        </w:tc>
        <w:tc>
          <w:tcPr>
            <w:tcW w:w="8563" w:type="dxa"/>
            <w:gridSpan w:val="3"/>
          </w:tcPr>
          <w:p w14:paraId="55E790F5" w14:textId="39E26AA4" w:rsidR="00243D8B" w:rsidRPr="00A37535" w:rsidRDefault="00243D8B" w:rsidP="00243D8B">
            <w:pPr>
              <w:spacing w:before="60" w:after="60"/>
              <w:jc w:val="both"/>
              <w:rPr>
                <w:rFonts w:eastAsia="Times New Roman"/>
                <w:sz w:val="20"/>
                <w:szCs w:val="20"/>
                <w:lang w:val="en-AU"/>
              </w:rPr>
            </w:pPr>
            <w:r w:rsidRPr="009E527D">
              <w:rPr>
                <w:sz w:val="20"/>
              </w:rPr>
              <w:t xml:space="preserve">Promotes an environment that enables </w:t>
            </w:r>
            <w:r>
              <w:rPr>
                <w:sz w:val="20"/>
              </w:rPr>
              <w:t>health consumer</w:t>
            </w:r>
            <w:r w:rsidRPr="009E527D">
              <w:rPr>
                <w:sz w:val="20"/>
              </w:rPr>
              <w:t xml:space="preserve"> safety, independence, quality of life, and health.</w:t>
            </w:r>
          </w:p>
        </w:tc>
      </w:tr>
      <w:tr w:rsidR="00243D8B" w:rsidRPr="00A37535" w14:paraId="61A45ACE" w14:textId="77777777" w:rsidTr="00F07837">
        <w:tc>
          <w:tcPr>
            <w:tcW w:w="1858" w:type="dxa"/>
          </w:tcPr>
          <w:p w14:paraId="659E1DD9" w14:textId="7C789B15" w:rsidR="00243D8B" w:rsidRDefault="00243D8B" w:rsidP="00243D8B">
            <w:pPr>
              <w:spacing w:before="60" w:after="60"/>
              <w:rPr>
                <w:rFonts w:eastAsia="Times New Roman"/>
                <w:b/>
                <w:sz w:val="20"/>
                <w:szCs w:val="20"/>
                <w:lang w:val="en-AU"/>
              </w:rPr>
            </w:pPr>
            <w:r>
              <w:rPr>
                <w:b/>
                <w:sz w:val="20"/>
              </w:rPr>
              <w:t>Competency 1.5</w:t>
            </w:r>
          </w:p>
        </w:tc>
        <w:tc>
          <w:tcPr>
            <w:tcW w:w="8563" w:type="dxa"/>
            <w:gridSpan w:val="3"/>
          </w:tcPr>
          <w:p w14:paraId="7DEBFF0C" w14:textId="51E5EB16" w:rsidR="00243D8B" w:rsidRDefault="00243D8B" w:rsidP="00243D8B">
            <w:pPr>
              <w:spacing w:before="60" w:after="60"/>
              <w:jc w:val="both"/>
              <w:rPr>
                <w:rFonts w:eastAsia="Times New Roman"/>
                <w:sz w:val="20"/>
                <w:szCs w:val="20"/>
                <w:lang w:val="en-AU"/>
              </w:rPr>
            </w:pPr>
            <w:r w:rsidRPr="00405EC7">
              <w:rPr>
                <w:sz w:val="20"/>
              </w:rPr>
              <w:t>Participates in ongoing professional and educational development.</w:t>
            </w:r>
          </w:p>
        </w:tc>
      </w:tr>
      <w:tr w:rsidR="00243D8B" w:rsidRPr="00A37535" w14:paraId="316223EA" w14:textId="77777777" w:rsidTr="00F07837">
        <w:tc>
          <w:tcPr>
            <w:tcW w:w="1858" w:type="dxa"/>
          </w:tcPr>
          <w:p w14:paraId="31AE391F" w14:textId="3B83FF4C" w:rsidR="00243D8B" w:rsidRPr="00A37535" w:rsidRDefault="00243D8B" w:rsidP="00243D8B">
            <w:pPr>
              <w:spacing w:before="60" w:after="60"/>
              <w:rPr>
                <w:rFonts w:eastAsia="Times New Roman"/>
                <w:b/>
                <w:sz w:val="20"/>
                <w:szCs w:val="20"/>
                <w:lang w:val="en-AU"/>
              </w:rPr>
            </w:pPr>
            <w:r>
              <w:rPr>
                <w:b/>
                <w:sz w:val="20"/>
              </w:rPr>
              <w:t>Competency 1.6</w:t>
            </w:r>
          </w:p>
        </w:tc>
        <w:tc>
          <w:tcPr>
            <w:tcW w:w="8563" w:type="dxa"/>
            <w:gridSpan w:val="3"/>
          </w:tcPr>
          <w:p w14:paraId="03D22F02" w14:textId="42511449" w:rsidR="00243D8B" w:rsidRPr="00A37535" w:rsidRDefault="00243D8B" w:rsidP="00243D8B">
            <w:pPr>
              <w:spacing w:before="60" w:after="60"/>
              <w:jc w:val="both"/>
              <w:rPr>
                <w:rFonts w:eastAsia="Times New Roman"/>
                <w:sz w:val="20"/>
                <w:szCs w:val="20"/>
                <w:lang w:val="en-AU"/>
              </w:rPr>
            </w:pPr>
            <w:r>
              <w:rPr>
                <w:sz w:val="20"/>
              </w:rPr>
              <w:t>Practis</w:t>
            </w:r>
            <w:r w:rsidRPr="009E527D">
              <w:rPr>
                <w:sz w:val="20"/>
              </w:rPr>
              <w:t xml:space="preserve">es nursing in a manner that the </w:t>
            </w:r>
            <w:r>
              <w:rPr>
                <w:sz w:val="20"/>
              </w:rPr>
              <w:t>health consumer</w:t>
            </w:r>
            <w:r w:rsidRPr="009E527D">
              <w:rPr>
                <w:sz w:val="20"/>
              </w:rPr>
              <w:t xml:space="preserve"> determines as being culturally safe.</w:t>
            </w:r>
          </w:p>
        </w:tc>
      </w:tr>
      <w:tr w:rsidR="00F01557" w:rsidRPr="00A37535" w14:paraId="22867D87" w14:textId="77777777" w:rsidTr="00A163AF">
        <w:tc>
          <w:tcPr>
            <w:tcW w:w="10421" w:type="dxa"/>
            <w:gridSpan w:val="4"/>
            <w:vAlign w:val="center"/>
          </w:tcPr>
          <w:p w14:paraId="082F4F25" w14:textId="7918C4AE" w:rsidR="00F01557" w:rsidRPr="00F01557" w:rsidRDefault="00F01557" w:rsidP="00A44454">
            <w:pPr>
              <w:spacing w:before="40"/>
              <w:rPr>
                <w:rFonts w:eastAsia="Times New Roman"/>
                <w:b/>
                <w:sz w:val="20"/>
                <w:szCs w:val="20"/>
                <w:lang w:val="en-AU"/>
              </w:rPr>
            </w:pPr>
            <w:r w:rsidRPr="00F01557">
              <w:rPr>
                <w:rFonts w:eastAsia="Times New Roman"/>
                <w:b/>
                <w:sz w:val="20"/>
                <w:szCs w:val="20"/>
                <w:lang w:val="en-AU"/>
              </w:rPr>
              <w:t>Supporting evidence/examples</w:t>
            </w:r>
            <w:r w:rsidR="00243D8B">
              <w:rPr>
                <w:rFonts w:eastAsia="Times New Roman"/>
                <w:b/>
                <w:sz w:val="20"/>
                <w:szCs w:val="20"/>
                <w:lang w:val="en-AU"/>
              </w:rPr>
              <w:t>:</w:t>
            </w:r>
          </w:p>
          <w:p w14:paraId="740ED86D" w14:textId="77777777" w:rsidR="00F01557" w:rsidRDefault="00F01557" w:rsidP="00DD21AB">
            <w:pPr>
              <w:jc w:val="both"/>
              <w:rPr>
                <w:rFonts w:eastAsia="Times New Roman"/>
                <w:sz w:val="20"/>
                <w:szCs w:val="20"/>
                <w:lang w:val="en-AU"/>
              </w:rPr>
            </w:pPr>
          </w:p>
          <w:p w14:paraId="7891B658" w14:textId="77777777" w:rsidR="00F01557" w:rsidRDefault="00F01557" w:rsidP="00DD21AB">
            <w:pPr>
              <w:jc w:val="both"/>
              <w:rPr>
                <w:rFonts w:eastAsia="Times New Roman"/>
                <w:sz w:val="20"/>
                <w:szCs w:val="20"/>
                <w:lang w:val="en-AU"/>
              </w:rPr>
            </w:pPr>
          </w:p>
          <w:p w14:paraId="483D15EC" w14:textId="77777777" w:rsidR="00A44454" w:rsidRDefault="00A44454" w:rsidP="00DD21AB">
            <w:pPr>
              <w:jc w:val="both"/>
              <w:rPr>
                <w:rFonts w:eastAsia="Times New Roman"/>
                <w:sz w:val="20"/>
                <w:szCs w:val="20"/>
                <w:lang w:val="en-AU"/>
              </w:rPr>
            </w:pPr>
          </w:p>
          <w:p w14:paraId="090D4BA1" w14:textId="77777777" w:rsidR="00F01557" w:rsidRDefault="00F01557" w:rsidP="00DD21AB">
            <w:pPr>
              <w:jc w:val="both"/>
              <w:rPr>
                <w:rFonts w:eastAsia="Times New Roman"/>
                <w:sz w:val="20"/>
                <w:szCs w:val="20"/>
                <w:lang w:val="en-AU"/>
              </w:rPr>
            </w:pPr>
          </w:p>
          <w:p w14:paraId="5E1B0420" w14:textId="77777777" w:rsidR="00F01557" w:rsidRDefault="00F01557" w:rsidP="00DD21AB">
            <w:pPr>
              <w:jc w:val="both"/>
              <w:rPr>
                <w:rFonts w:eastAsia="Times New Roman"/>
                <w:sz w:val="20"/>
                <w:szCs w:val="20"/>
                <w:lang w:val="en-AU"/>
              </w:rPr>
            </w:pPr>
          </w:p>
          <w:p w14:paraId="4D7A3902" w14:textId="77777777" w:rsidR="00F01557" w:rsidRDefault="00F01557" w:rsidP="00DD21AB">
            <w:pPr>
              <w:jc w:val="both"/>
              <w:rPr>
                <w:rFonts w:eastAsia="Times New Roman"/>
                <w:sz w:val="20"/>
                <w:szCs w:val="20"/>
                <w:lang w:val="en-AU"/>
              </w:rPr>
            </w:pPr>
          </w:p>
          <w:p w14:paraId="15DA196F" w14:textId="76E65BE3" w:rsidR="00A44454" w:rsidRDefault="00A44454" w:rsidP="00DD21AB">
            <w:pPr>
              <w:jc w:val="both"/>
              <w:rPr>
                <w:rFonts w:eastAsia="Times New Roman"/>
                <w:sz w:val="20"/>
                <w:szCs w:val="20"/>
                <w:lang w:val="en-AU"/>
              </w:rPr>
            </w:pPr>
          </w:p>
          <w:p w14:paraId="5C850A3B" w14:textId="77777777" w:rsidR="00A44454" w:rsidRDefault="00A44454" w:rsidP="00DD21AB">
            <w:pPr>
              <w:jc w:val="both"/>
              <w:rPr>
                <w:rFonts w:eastAsia="Times New Roman"/>
                <w:sz w:val="20"/>
                <w:szCs w:val="20"/>
                <w:lang w:val="en-AU"/>
              </w:rPr>
            </w:pPr>
          </w:p>
          <w:p w14:paraId="0AD82EC2" w14:textId="72E580CC" w:rsidR="00F01557" w:rsidRPr="00A37535" w:rsidRDefault="00F01557" w:rsidP="00DD21AB">
            <w:pPr>
              <w:jc w:val="both"/>
              <w:rPr>
                <w:rFonts w:eastAsia="Times New Roman"/>
                <w:sz w:val="20"/>
                <w:szCs w:val="20"/>
                <w:lang w:val="en-AU"/>
              </w:rPr>
            </w:pPr>
          </w:p>
        </w:tc>
      </w:tr>
      <w:tr w:rsidR="00A44454" w:rsidRPr="00A37535" w14:paraId="5829D3A7" w14:textId="41C8A828" w:rsidTr="00A44454">
        <w:tc>
          <w:tcPr>
            <w:tcW w:w="5070" w:type="dxa"/>
            <w:gridSpan w:val="2"/>
            <w:vAlign w:val="center"/>
          </w:tcPr>
          <w:p w14:paraId="7A242845" w14:textId="44248069" w:rsidR="00A44454" w:rsidRPr="00A37535" w:rsidRDefault="00A44454" w:rsidP="00F01557">
            <w:pPr>
              <w:spacing w:before="120" w:after="120"/>
              <w:rPr>
                <w:rFonts w:eastAsia="Times New Roman"/>
                <w:b/>
                <w:sz w:val="20"/>
                <w:szCs w:val="20"/>
                <w:lang w:val="en-AU"/>
              </w:rPr>
            </w:pPr>
            <w:r>
              <w:rPr>
                <w:rFonts w:eastAsia="Times New Roman"/>
                <w:b/>
                <w:sz w:val="20"/>
                <w:szCs w:val="20"/>
                <w:lang w:val="en-AU"/>
              </w:rPr>
              <w:t>Preceptor Name:</w:t>
            </w:r>
          </w:p>
        </w:tc>
        <w:tc>
          <w:tcPr>
            <w:tcW w:w="3543" w:type="dxa"/>
            <w:tcBorders>
              <w:bottom w:val="single" w:sz="4" w:space="0" w:color="auto"/>
            </w:tcBorders>
            <w:vAlign w:val="center"/>
          </w:tcPr>
          <w:p w14:paraId="3A12DADE" w14:textId="77777777" w:rsidR="00A44454" w:rsidRPr="00A37535" w:rsidRDefault="00A44454" w:rsidP="00F01557">
            <w:pPr>
              <w:spacing w:before="120" w:after="120"/>
              <w:rPr>
                <w:rFonts w:eastAsia="Times New Roman"/>
                <w:b/>
                <w:sz w:val="20"/>
                <w:szCs w:val="20"/>
                <w:lang w:val="en-AU"/>
              </w:rPr>
            </w:pPr>
            <w:r>
              <w:rPr>
                <w:rFonts w:eastAsia="Times New Roman"/>
                <w:b/>
                <w:sz w:val="20"/>
                <w:szCs w:val="20"/>
                <w:lang w:val="en-AU"/>
              </w:rPr>
              <w:t>Signature:</w:t>
            </w:r>
          </w:p>
        </w:tc>
        <w:tc>
          <w:tcPr>
            <w:tcW w:w="1808" w:type="dxa"/>
            <w:tcBorders>
              <w:bottom w:val="single" w:sz="4" w:space="0" w:color="auto"/>
            </w:tcBorders>
            <w:vAlign w:val="center"/>
          </w:tcPr>
          <w:p w14:paraId="49E7DFFF" w14:textId="11D8F1FC" w:rsidR="00A44454" w:rsidRPr="00A37535" w:rsidRDefault="00A44454" w:rsidP="00F01557">
            <w:pPr>
              <w:spacing w:before="120" w:after="120"/>
              <w:rPr>
                <w:rFonts w:eastAsia="Times New Roman"/>
                <w:b/>
                <w:sz w:val="20"/>
                <w:szCs w:val="20"/>
                <w:lang w:val="en-AU"/>
              </w:rPr>
            </w:pPr>
            <w:r>
              <w:rPr>
                <w:rFonts w:eastAsia="Times New Roman"/>
                <w:b/>
                <w:sz w:val="20"/>
                <w:szCs w:val="20"/>
                <w:lang w:val="en-AU"/>
              </w:rPr>
              <w:t>Date:</w:t>
            </w:r>
          </w:p>
        </w:tc>
      </w:tr>
    </w:tbl>
    <w:p w14:paraId="483BD875" w14:textId="77777777" w:rsidR="00A37535" w:rsidRPr="00A37535" w:rsidRDefault="00A37535" w:rsidP="00A37535">
      <w:pPr>
        <w:rPr>
          <w:rFonts w:eastAsia="Times New Roman"/>
          <w:b/>
          <w:sz w:val="20"/>
          <w:szCs w:val="20"/>
          <w:lang w:val="en-AU"/>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3208"/>
        <w:gridCol w:w="3543"/>
        <w:gridCol w:w="1812"/>
      </w:tblGrid>
      <w:tr w:rsidR="003221B7" w:rsidRPr="00A44CA3" w14:paraId="3D270CE4" w14:textId="77777777" w:rsidTr="00BA6F70">
        <w:tc>
          <w:tcPr>
            <w:tcW w:w="10425" w:type="dxa"/>
            <w:gridSpan w:val="4"/>
            <w:shd w:val="clear" w:color="auto" w:fill="D9D9D9" w:themeFill="background1" w:themeFillShade="D9"/>
            <w:vAlign w:val="center"/>
          </w:tcPr>
          <w:p w14:paraId="2565602B" w14:textId="0EF43590" w:rsidR="003221B7" w:rsidRPr="00BA6F70" w:rsidRDefault="003221B7" w:rsidP="00243D8B">
            <w:pPr>
              <w:spacing w:before="80" w:after="80"/>
              <w:jc w:val="center"/>
              <w:rPr>
                <w:rFonts w:eastAsia="Times New Roman"/>
                <w:b/>
                <w:sz w:val="26"/>
                <w:lang w:val="en-AU"/>
              </w:rPr>
            </w:pPr>
            <w:r w:rsidRPr="00A44454">
              <w:rPr>
                <w:rFonts w:eastAsia="Times New Roman"/>
                <w:b/>
                <w:sz w:val="26"/>
                <w:lang w:val="en-AU"/>
              </w:rPr>
              <w:t xml:space="preserve">Domain Two: </w:t>
            </w:r>
            <w:r w:rsidR="00243D8B">
              <w:rPr>
                <w:rFonts w:eastAsia="Times New Roman"/>
                <w:b/>
                <w:sz w:val="26"/>
                <w:lang w:val="en-AU"/>
              </w:rPr>
              <w:t>Provision of Nursing Care</w:t>
            </w:r>
          </w:p>
        </w:tc>
      </w:tr>
      <w:tr w:rsidR="00243D8B" w:rsidRPr="00A37535" w14:paraId="68726BCC" w14:textId="77777777" w:rsidTr="003257C7">
        <w:tc>
          <w:tcPr>
            <w:tcW w:w="1862" w:type="dxa"/>
          </w:tcPr>
          <w:p w14:paraId="3AEBE150" w14:textId="08506C2D" w:rsidR="00243D8B" w:rsidRPr="00A37535" w:rsidRDefault="00243D8B" w:rsidP="00D12947">
            <w:pPr>
              <w:spacing w:before="60" w:after="60"/>
              <w:rPr>
                <w:rFonts w:eastAsia="Times New Roman"/>
                <w:b/>
                <w:sz w:val="20"/>
                <w:szCs w:val="20"/>
                <w:lang w:val="en-AU"/>
              </w:rPr>
            </w:pPr>
            <w:r w:rsidRPr="009E527D">
              <w:rPr>
                <w:b/>
                <w:sz w:val="20"/>
              </w:rPr>
              <w:t>Competency 2.1</w:t>
            </w:r>
          </w:p>
        </w:tc>
        <w:tc>
          <w:tcPr>
            <w:tcW w:w="8563" w:type="dxa"/>
            <w:gridSpan w:val="3"/>
          </w:tcPr>
          <w:p w14:paraId="062F879E" w14:textId="223FE567" w:rsidR="00243D8B" w:rsidRPr="00A37535" w:rsidRDefault="00243D8B" w:rsidP="00D12947">
            <w:pPr>
              <w:spacing w:before="60" w:after="60"/>
              <w:rPr>
                <w:rFonts w:eastAsia="Times New Roman"/>
                <w:sz w:val="20"/>
                <w:szCs w:val="20"/>
                <w:lang w:val="en-AU"/>
              </w:rPr>
            </w:pPr>
            <w:r w:rsidRPr="00405EC7">
              <w:rPr>
                <w:sz w:val="20"/>
              </w:rPr>
              <w:t>Provides planned nursing care to achieve identified outcomes.</w:t>
            </w:r>
          </w:p>
        </w:tc>
      </w:tr>
      <w:tr w:rsidR="00243D8B" w:rsidRPr="00A37535" w14:paraId="2B0406C6" w14:textId="77777777" w:rsidTr="003257C7">
        <w:tc>
          <w:tcPr>
            <w:tcW w:w="1862" w:type="dxa"/>
          </w:tcPr>
          <w:p w14:paraId="089E622E" w14:textId="74740710" w:rsidR="00243D8B" w:rsidRPr="00A37535" w:rsidRDefault="00243D8B" w:rsidP="00243D8B">
            <w:pPr>
              <w:spacing w:before="60" w:after="60"/>
              <w:rPr>
                <w:rFonts w:eastAsia="Times New Roman"/>
                <w:b/>
                <w:sz w:val="20"/>
                <w:szCs w:val="20"/>
                <w:lang w:val="en-AU"/>
              </w:rPr>
            </w:pPr>
            <w:r w:rsidRPr="009E527D">
              <w:rPr>
                <w:b/>
                <w:sz w:val="20"/>
              </w:rPr>
              <w:t>Competency 2.2</w:t>
            </w:r>
          </w:p>
        </w:tc>
        <w:tc>
          <w:tcPr>
            <w:tcW w:w="8563" w:type="dxa"/>
            <w:gridSpan w:val="3"/>
          </w:tcPr>
          <w:p w14:paraId="3F2935DC" w14:textId="5E3A0F91" w:rsidR="00243D8B" w:rsidRPr="00A37535" w:rsidRDefault="00243D8B" w:rsidP="00243D8B">
            <w:pPr>
              <w:spacing w:before="60" w:after="60"/>
              <w:rPr>
                <w:rFonts w:eastAsia="Times New Roman"/>
                <w:sz w:val="20"/>
                <w:szCs w:val="20"/>
                <w:lang w:val="en-AU"/>
              </w:rPr>
            </w:pPr>
            <w:r>
              <w:rPr>
                <w:sz w:val="20"/>
              </w:rPr>
              <w:t>Contributes to nursing assessments by collecting and reporting information to the registered nurse.</w:t>
            </w:r>
          </w:p>
        </w:tc>
      </w:tr>
      <w:tr w:rsidR="00243D8B" w:rsidRPr="00A37535" w14:paraId="66F0D0F7" w14:textId="77777777" w:rsidTr="003257C7">
        <w:tc>
          <w:tcPr>
            <w:tcW w:w="1862" w:type="dxa"/>
          </w:tcPr>
          <w:p w14:paraId="5484A934" w14:textId="7DFFED28" w:rsidR="00243D8B" w:rsidRPr="00A37535" w:rsidRDefault="00243D8B" w:rsidP="00243D8B">
            <w:pPr>
              <w:spacing w:before="60" w:after="60"/>
              <w:rPr>
                <w:rFonts w:eastAsia="Times New Roman"/>
                <w:b/>
                <w:sz w:val="20"/>
                <w:szCs w:val="20"/>
                <w:lang w:val="en-AU"/>
              </w:rPr>
            </w:pPr>
            <w:r w:rsidRPr="009E527D">
              <w:rPr>
                <w:b/>
                <w:sz w:val="20"/>
              </w:rPr>
              <w:t>Competency 2.3</w:t>
            </w:r>
          </w:p>
        </w:tc>
        <w:tc>
          <w:tcPr>
            <w:tcW w:w="8563" w:type="dxa"/>
            <w:gridSpan w:val="3"/>
          </w:tcPr>
          <w:p w14:paraId="005C107A" w14:textId="1B61477B" w:rsidR="00243D8B" w:rsidRPr="00A37535" w:rsidRDefault="00243D8B" w:rsidP="00243D8B">
            <w:pPr>
              <w:spacing w:before="60" w:after="60"/>
              <w:rPr>
                <w:rFonts w:eastAsia="Times New Roman"/>
                <w:sz w:val="20"/>
                <w:szCs w:val="20"/>
                <w:lang w:val="en-AU"/>
              </w:rPr>
            </w:pPr>
            <w:r>
              <w:rPr>
                <w:sz w:val="20"/>
              </w:rPr>
              <w:t>Recognises and reports changes in health and functional status to the registered nurse or directing health professional.</w:t>
            </w:r>
          </w:p>
        </w:tc>
      </w:tr>
      <w:tr w:rsidR="00243D8B" w:rsidRPr="00243D8B" w14:paraId="66F61BBE" w14:textId="77777777" w:rsidTr="003257C7">
        <w:tc>
          <w:tcPr>
            <w:tcW w:w="1862" w:type="dxa"/>
          </w:tcPr>
          <w:p w14:paraId="3F8D79DC" w14:textId="619139BF" w:rsidR="00243D8B" w:rsidRPr="00243D8B" w:rsidRDefault="00243D8B" w:rsidP="00243D8B">
            <w:pPr>
              <w:spacing w:before="60" w:after="60"/>
              <w:rPr>
                <w:b/>
                <w:sz w:val="20"/>
              </w:rPr>
            </w:pPr>
            <w:r w:rsidRPr="009E527D">
              <w:rPr>
                <w:b/>
                <w:sz w:val="20"/>
              </w:rPr>
              <w:t>Competency 2.4</w:t>
            </w:r>
          </w:p>
        </w:tc>
        <w:tc>
          <w:tcPr>
            <w:tcW w:w="8563" w:type="dxa"/>
            <w:gridSpan w:val="3"/>
          </w:tcPr>
          <w:p w14:paraId="3188C4E4" w14:textId="0974D161" w:rsidR="00243D8B" w:rsidRPr="00243D8B" w:rsidRDefault="00243D8B" w:rsidP="00243D8B">
            <w:pPr>
              <w:spacing w:before="60" w:after="60"/>
              <w:rPr>
                <w:sz w:val="20"/>
              </w:rPr>
            </w:pPr>
            <w:r w:rsidRPr="00243D8B">
              <w:rPr>
                <w:sz w:val="20"/>
              </w:rPr>
              <w:t>Contributes to the evaluation of health consumer care.</w:t>
            </w:r>
          </w:p>
        </w:tc>
      </w:tr>
      <w:tr w:rsidR="00243D8B" w:rsidRPr="00243D8B" w14:paraId="752200AB" w14:textId="77777777" w:rsidTr="003257C7">
        <w:tc>
          <w:tcPr>
            <w:tcW w:w="1862" w:type="dxa"/>
          </w:tcPr>
          <w:p w14:paraId="0A933BB7" w14:textId="428528A3" w:rsidR="00243D8B" w:rsidRPr="00243D8B" w:rsidRDefault="00243D8B" w:rsidP="00243D8B">
            <w:pPr>
              <w:spacing w:before="60" w:after="60"/>
              <w:rPr>
                <w:b/>
                <w:sz w:val="20"/>
              </w:rPr>
            </w:pPr>
            <w:r w:rsidRPr="009E527D">
              <w:rPr>
                <w:b/>
                <w:sz w:val="20"/>
              </w:rPr>
              <w:lastRenderedPageBreak/>
              <w:t>Competency 2.5</w:t>
            </w:r>
          </w:p>
        </w:tc>
        <w:tc>
          <w:tcPr>
            <w:tcW w:w="8563" w:type="dxa"/>
            <w:gridSpan w:val="3"/>
          </w:tcPr>
          <w:p w14:paraId="4D66A057" w14:textId="426547ED" w:rsidR="00243D8B" w:rsidRPr="00243D8B" w:rsidRDefault="00243D8B" w:rsidP="00243D8B">
            <w:pPr>
              <w:spacing w:before="60" w:after="60"/>
              <w:rPr>
                <w:sz w:val="20"/>
              </w:rPr>
            </w:pPr>
            <w:r w:rsidRPr="00243D8B">
              <w:rPr>
                <w:sz w:val="20"/>
              </w:rPr>
              <w:t>Ensures documentation is accurate and maintains confidentiality of information.</w:t>
            </w:r>
          </w:p>
        </w:tc>
      </w:tr>
      <w:tr w:rsidR="00243D8B" w:rsidRPr="00243D8B" w14:paraId="6779A531" w14:textId="77777777" w:rsidTr="003257C7">
        <w:tc>
          <w:tcPr>
            <w:tcW w:w="1862" w:type="dxa"/>
          </w:tcPr>
          <w:p w14:paraId="3480A2DF" w14:textId="4E342B13" w:rsidR="00243D8B" w:rsidRPr="00243D8B" w:rsidRDefault="00243D8B" w:rsidP="00243D8B">
            <w:pPr>
              <w:spacing w:before="60" w:after="60"/>
              <w:rPr>
                <w:b/>
                <w:sz w:val="20"/>
              </w:rPr>
            </w:pPr>
            <w:r w:rsidRPr="009E527D">
              <w:rPr>
                <w:b/>
                <w:sz w:val="20"/>
              </w:rPr>
              <w:t>Competency 2.6</w:t>
            </w:r>
          </w:p>
        </w:tc>
        <w:tc>
          <w:tcPr>
            <w:tcW w:w="8563" w:type="dxa"/>
            <w:gridSpan w:val="3"/>
          </w:tcPr>
          <w:p w14:paraId="45F51D81" w14:textId="39E2D5E3" w:rsidR="00243D8B" w:rsidRPr="00243D8B" w:rsidRDefault="00243D8B" w:rsidP="00243D8B">
            <w:pPr>
              <w:spacing w:before="60" w:after="60"/>
              <w:rPr>
                <w:sz w:val="20"/>
              </w:rPr>
            </w:pPr>
            <w:r w:rsidRPr="00243D8B">
              <w:rPr>
                <w:sz w:val="20"/>
              </w:rPr>
              <w:t>Contributes to the health education of health consumers to maintain and promote health.</w:t>
            </w:r>
          </w:p>
        </w:tc>
      </w:tr>
      <w:tr w:rsidR="003221B7" w:rsidRPr="00A37535" w14:paraId="738D333B" w14:textId="77777777" w:rsidTr="00A44454">
        <w:tc>
          <w:tcPr>
            <w:tcW w:w="10425" w:type="dxa"/>
            <w:gridSpan w:val="4"/>
            <w:vAlign w:val="center"/>
          </w:tcPr>
          <w:p w14:paraId="1E6C653B" w14:textId="63E43A5C" w:rsidR="003221B7" w:rsidRPr="00F01557" w:rsidRDefault="003221B7" w:rsidP="00A44454">
            <w:pPr>
              <w:spacing w:before="40"/>
              <w:rPr>
                <w:rFonts w:eastAsia="Times New Roman"/>
                <w:b/>
                <w:sz w:val="20"/>
                <w:szCs w:val="20"/>
                <w:lang w:val="en-AU"/>
              </w:rPr>
            </w:pPr>
            <w:r w:rsidRPr="00F01557">
              <w:rPr>
                <w:rFonts w:eastAsia="Times New Roman"/>
                <w:b/>
                <w:sz w:val="20"/>
                <w:szCs w:val="20"/>
                <w:lang w:val="en-AU"/>
              </w:rPr>
              <w:t>Supporting evid</w:t>
            </w:r>
            <w:r w:rsidR="00243D8B">
              <w:rPr>
                <w:rFonts w:eastAsia="Times New Roman"/>
                <w:b/>
                <w:sz w:val="20"/>
                <w:szCs w:val="20"/>
                <w:lang w:val="en-AU"/>
              </w:rPr>
              <w:t>ence/examples</w:t>
            </w:r>
            <w:r w:rsidRPr="00F01557">
              <w:rPr>
                <w:rFonts w:eastAsia="Times New Roman"/>
                <w:b/>
                <w:sz w:val="20"/>
                <w:szCs w:val="20"/>
                <w:lang w:val="en-AU"/>
              </w:rPr>
              <w:t>:</w:t>
            </w:r>
          </w:p>
          <w:p w14:paraId="3F743C82" w14:textId="77777777" w:rsidR="003221B7" w:rsidRDefault="003221B7" w:rsidP="00AA7489">
            <w:pPr>
              <w:jc w:val="both"/>
              <w:rPr>
                <w:rFonts w:eastAsia="Times New Roman"/>
                <w:sz w:val="20"/>
                <w:szCs w:val="20"/>
                <w:lang w:val="en-AU"/>
              </w:rPr>
            </w:pPr>
          </w:p>
          <w:p w14:paraId="69422A48" w14:textId="77777777" w:rsidR="003221B7" w:rsidRDefault="003221B7" w:rsidP="00AA7489">
            <w:pPr>
              <w:jc w:val="both"/>
              <w:rPr>
                <w:rFonts w:eastAsia="Times New Roman"/>
                <w:sz w:val="20"/>
                <w:szCs w:val="20"/>
                <w:lang w:val="en-AU"/>
              </w:rPr>
            </w:pPr>
          </w:p>
          <w:p w14:paraId="5F5A76FD" w14:textId="77777777" w:rsidR="00A44454" w:rsidRDefault="00A44454" w:rsidP="00AA7489">
            <w:pPr>
              <w:jc w:val="both"/>
              <w:rPr>
                <w:rFonts w:eastAsia="Times New Roman"/>
                <w:sz w:val="20"/>
                <w:szCs w:val="20"/>
                <w:lang w:val="en-AU"/>
              </w:rPr>
            </w:pPr>
          </w:p>
          <w:p w14:paraId="2A5CEAF1" w14:textId="77777777" w:rsidR="003221B7" w:rsidRDefault="003221B7" w:rsidP="00AA7489">
            <w:pPr>
              <w:jc w:val="both"/>
              <w:rPr>
                <w:rFonts w:eastAsia="Times New Roman"/>
                <w:sz w:val="20"/>
                <w:szCs w:val="20"/>
                <w:lang w:val="en-AU"/>
              </w:rPr>
            </w:pPr>
          </w:p>
          <w:p w14:paraId="49ADF0C6" w14:textId="77777777" w:rsidR="003221B7" w:rsidRDefault="003221B7" w:rsidP="00AA7489">
            <w:pPr>
              <w:jc w:val="both"/>
              <w:rPr>
                <w:rFonts w:eastAsia="Times New Roman"/>
                <w:sz w:val="20"/>
                <w:szCs w:val="20"/>
                <w:lang w:val="en-AU"/>
              </w:rPr>
            </w:pPr>
          </w:p>
          <w:p w14:paraId="30FAB1E0" w14:textId="77777777" w:rsidR="003221B7" w:rsidRDefault="003221B7" w:rsidP="00AA7489">
            <w:pPr>
              <w:jc w:val="both"/>
              <w:rPr>
                <w:rFonts w:eastAsia="Times New Roman"/>
                <w:sz w:val="20"/>
                <w:szCs w:val="20"/>
                <w:lang w:val="en-AU"/>
              </w:rPr>
            </w:pPr>
          </w:p>
          <w:p w14:paraId="62297E0A" w14:textId="2DB47143" w:rsidR="00A44454" w:rsidRDefault="00A44454" w:rsidP="00AA7489">
            <w:pPr>
              <w:jc w:val="both"/>
              <w:rPr>
                <w:rFonts w:eastAsia="Times New Roman"/>
                <w:sz w:val="20"/>
                <w:szCs w:val="20"/>
                <w:lang w:val="en-AU"/>
              </w:rPr>
            </w:pPr>
          </w:p>
          <w:p w14:paraId="0E996495" w14:textId="77777777" w:rsidR="00A44454" w:rsidRDefault="00A44454" w:rsidP="00AA7489">
            <w:pPr>
              <w:jc w:val="both"/>
              <w:rPr>
                <w:rFonts w:eastAsia="Times New Roman"/>
                <w:sz w:val="20"/>
                <w:szCs w:val="20"/>
                <w:lang w:val="en-AU"/>
              </w:rPr>
            </w:pPr>
          </w:p>
          <w:p w14:paraId="1C869EF7" w14:textId="77777777" w:rsidR="003221B7" w:rsidRPr="00A37535" w:rsidRDefault="003221B7" w:rsidP="00AA7489">
            <w:pPr>
              <w:jc w:val="both"/>
              <w:rPr>
                <w:rFonts w:eastAsia="Times New Roman"/>
                <w:sz w:val="20"/>
                <w:szCs w:val="20"/>
                <w:lang w:val="en-AU"/>
              </w:rPr>
            </w:pPr>
          </w:p>
        </w:tc>
      </w:tr>
      <w:tr w:rsidR="00A44454" w:rsidRPr="00A37535" w14:paraId="45588688" w14:textId="77777777" w:rsidTr="00A44454">
        <w:tc>
          <w:tcPr>
            <w:tcW w:w="5070" w:type="dxa"/>
            <w:gridSpan w:val="2"/>
            <w:vAlign w:val="center"/>
          </w:tcPr>
          <w:p w14:paraId="726F8450" w14:textId="77777777" w:rsidR="00A44454" w:rsidRPr="00A37535" w:rsidRDefault="00A44454" w:rsidP="009A28A0">
            <w:pPr>
              <w:spacing w:before="120" w:after="120"/>
              <w:rPr>
                <w:rFonts w:eastAsia="Times New Roman"/>
                <w:b/>
                <w:sz w:val="20"/>
                <w:szCs w:val="20"/>
                <w:lang w:val="en-AU"/>
              </w:rPr>
            </w:pPr>
            <w:r>
              <w:rPr>
                <w:rFonts w:eastAsia="Times New Roman"/>
                <w:b/>
                <w:sz w:val="20"/>
                <w:szCs w:val="20"/>
                <w:lang w:val="en-AU"/>
              </w:rPr>
              <w:t>Preceptor Name:</w:t>
            </w:r>
          </w:p>
        </w:tc>
        <w:tc>
          <w:tcPr>
            <w:tcW w:w="3543" w:type="dxa"/>
            <w:tcBorders>
              <w:bottom w:val="single" w:sz="4" w:space="0" w:color="auto"/>
            </w:tcBorders>
            <w:vAlign w:val="center"/>
          </w:tcPr>
          <w:p w14:paraId="3B33F323" w14:textId="77777777" w:rsidR="00A44454" w:rsidRPr="00A37535" w:rsidRDefault="00A44454" w:rsidP="009A28A0">
            <w:pPr>
              <w:spacing w:before="120" w:after="120"/>
              <w:rPr>
                <w:rFonts w:eastAsia="Times New Roman"/>
                <w:b/>
                <w:sz w:val="20"/>
                <w:szCs w:val="20"/>
                <w:lang w:val="en-AU"/>
              </w:rPr>
            </w:pPr>
            <w:r>
              <w:rPr>
                <w:rFonts w:eastAsia="Times New Roman"/>
                <w:b/>
                <w:sz w:val="20"/>
                <w:szCs w:val="20"/>
                <w:lang w:val="en-AU"/>
              </w:rPr>
              <w:t>Signature:</w:t>
            </w:r>
          </w:p>
        </w:tc>
        <w:tc>
          <w:tcPr>
            <w:tcW w:w="1812" w:type="dxa"/>
            <w:tcBorders>
              <w:bottom w:val="single" w:sz="4" w:space="0" w:color="auto"/>
            </w:tcBorders>
            <w:vAlign w:val="center"/>
          </w:tcPr>
          <w:p w14:paraId="53036C24" w14:textId="77777777" w:rsidR="00A44454" w:rsidRPr="00A37535" w:rsidRDefault="00A44454" w:rsidP="009A28A0">
            <w:pPr>
              <w:spacing w:before="120" w:after="120"/>
              <w:rPr>
                <w:rFonts w:eastAsia="Times New Roman"/>
                <w:b/>
                <w:sz w:val="20"/>
                <w:szCs w:val="20"/>
                <w:lang w:val="en-AU"/>
              </w:rPr>
            </w:pPr>
            <w:r>
              <w:rPr>
                <w:rFonts w:eastAsia="Times New Roman"/>
                <w:b/>
                <w:sz w:val="20"/>
                <w:szCs w:val="20"/>
                <w:lang w:val="en-AU"/>
              </w:rPr>
              <w:t>Date:</w:t>
            </w:r>
          </w:p>
        </w:tc>
      </w:tr>
    </w:tbl>
    <w:p w14:paraId="7560ED4A" w14:textId="6A308B38" w:rsidR="00A60A99" w:rsidRPr="00A44454" w:rsidRDefault="00A60A99" w:rsidP="00A44454">
      <w:pPr>
        <w:rPr>
          <w:rFonts w:eastAsia="Times New Roman"/>
          <w:b/>
          <w:sz w:val="20"/>
          <w:szCs w:val="20"/>
          <w:lang w:val="en-AU"/>
        </w:rPr>
        <w:sectPr w:rsidR="00A60A99" w:rsidRPr="00A44454" w:rsidSect="000F4012">
          <w:headerReference w:type="default" r:id="rId12"/>
          <w:footerReference w:type="default" r:id="rId13"/>
          <w:pgSz w:w="11906" w:h="16838"/>
          <w:pgMar w:top="851" w:right="567" w:bottom="851" w:left="1134" w:header="340" w:footer="340" w:gutter="0"/>
          <w:cols w:space="708"/>
          <w:docGrid w:linePitch="360"/>
        </w:sectPr>
      </w:pPr>
    </w:p>
    <w:p w14:paraId="18CDC2B0" w14:textId="77777777" w:rsidR="00A37535" w:rsidRPr="00A37535" w:rsidRDefault="00A37535" w:rsidP="00A37535">
      <w:pPr>
        <w:rPr>
          <w:rFonts w:eastAsia="Times New Roman"/>
          <w:b/>
          <w:sz w:val="20"/>
          <w:szCs w:val="20"/>
          <w:lang w:val="en-AU"/>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3212"/>
        <w:gridCol w:w="3543"/>
        <w:gridCol w:w="1812"/>
      </w:tblGrid>
      <w:tr w:rsidR="00BA6F70" w:rsidRPr="00A44CA3" w14:paraId="591DD3B9" w14:textId="77777777" w:rsidTr="00BA6F70">
        <w:tc>
          <w:tcPr>
            <w:tcW w:w="10425" w:type="dxa"/>
            <w:gridSpan w:val="4"/>
            <w:shd w:val="clear" w:color="auto" w:fill="D9D9D9" w:themeFill="background1" w:themeFillShade="D9"/>
            <w:vAlign w:val="center"/>
          </w:tcPr>
          <w:p w14:paraId="586295E8" w14:textId="672323C0" w:rsidR="00BA6F70" w:rsidRPr="00A44CA3" w:rsidRDefault="00BA6F70" w:rsidP="00D024B3">
            <w:pPr>
              <w:spacing w:before="80" w:after="80"/>
              <w:jc w:val="center"/>
              <w:rPr>
                <w:rFonts w:eastAsia="Times New Roman"/>
                <w:b/>
                <w:sz w:val="26"/>
                <w:lang w:val="en-AU"/>
              </w:rPr>
            </w:pPr>
            <w:r w:rsidRPr="00A44454">
              <w:rPr>
                <w:rFonts w:eastAsia="Times New Roman"/>
                <w:b/>
                <w:sz w:val="26"/>
                <w:lang w:val="en-AU"/>
              </w:rPr>
              <w:t>Domain Three: Interpersonal Relationships</w:t>
            </w:r>
          </w:p>
        </w:tc>
      </w:tr>
      <w:tr w:rsidR="00A37535" w:rsidRPr="00A37535" w14:paraId="39C71135" w14:textId="77777777" w:rsidTr="00A44454">
        <w:tc>
          <w:tcPr>
            <w:tcW w:w="1858" w:type="dxa"/>
            <w:vAlign w:val="center"/>
          </w:tcPr>
          <w:p w14:paraId="28B2A4A5" w14:textId="77777777" w:rsidR="00A37535" w:rsidRPr="00D12947" w:rsidRDefault="00A37535" w:rsidP="00243D8B">
            <w:pPr>
              <w:spacing w:before="60" w:after="60"/>
              <w:rPr>
                <w:rFonts w:eastAsia="Times New Roman"/>
                <w:b/>
                <w:sz w:val="20"/>
                <w:szCs w:val="20"/>
                <w:lang w:val="en-AU"/>
              </w:rPr>
            </w:pPr>
            <w:r w:rsidRPr="00D12947">
              <w:rPr>
                <w:rFonts w:eastAsia="Times New Roman"/>
                <w:b/>
                <w:sz w:val="20"/>
                <w:szCs w:val="20"/>
                <w:lang w:val="en-AU"/>
              </w:rPr>
              <w:t>Competency 3.1</w:t>
            </w:r>
          </w:p>
        </w:tc>
        <w:tc>
          <w:tcPr>
            <w:tcW w:w="8567" w:type="dxa"/>
            <w:gridSpan w:val="3"/>
          </w:tcPr>
          <w:p w14:paraId="68630516" w14:textId="4F35CC21" w:rsidR="00A37535" w:rsidRPr="00A37535" w:rsidRDefault="00A37535" w:rsidP="00243D8B">
            <w:pPr>
              <w:spacing w:before="60" w:after="60"/>
              <w:rPr>
                <w:rFonts w:eastAsia="Times New Roman"/>
                <w:sz w:val="20"/>
                <w:szCs w:val="20"/>
                <w:lang w:val="en-AU"/>
              </w:rPr>
            </w:pPr>
            <w:r w:rsidRPr="00A37535">
              <w:rPr>
                <w:rFonts w:eastAsia="Times New Roman"/>
                <w:sz w:val="20"/>
                <w:szCs w:val="20"/>
                <w:lang w:val="en-AU"/>
              </w:rPr>
              <w:t>Establishes, maintains and concludes therapeutic interpersonal relationships.</w:t>
            </w:r>
          </w:p>
        </w:tc>
      </w:tr>
      <w:tr w:rsidR="00243D8B" w:rsidRPr="00A37535" w14:paraId="5E63BD22" w14:textId="77777777" w:rsidTr="000D5005">
        <w:tc>
          <w:tcPr>
            <w:tcW w:w="1858" w:type="dxa"/>
          </w:tcPr>
          <w:p w14:paraId="24EBED88" w14:textId="732F7203" w:rsidR="00243D8B" w:rsidRPr="00D12947" w:rsidRDefault="00243D8B" w:rsidP="00243D8B">
            <w:pPr>
              <w:spacing w:before="60" w:after="60"/>
              <w:rPr>
                <w:rFonts w:eastAsia="Times New Roman"/>
                <w:b/>
                <w:sz w:val="20"/>
                <w:szCs w:val="20"/>
                <w:lang w:val="en-AU"/>
              </w:rPr>
            </w:pPr>
            <w:r>
              <w:rPr>
                <w:b/>
                <w:sz w:val="20"/>
              </w:rPr>
              <w:t>Competency 3.2</w:t>
            </w:r>
          </w:p>
        </w:tc>
        <w:tc>
          <w:tcPr>
            <w:tcW w:w="8567" w:type="dxa"/>
            <w:gridSpan w:val="3"/>
          </w:tcPr>
          <w:p w14:paraId="0A0434A1" w14:textId="263FA87C" w:rsidR="00243D8B" w:rsidRPr="00A37535" w:rsidRDefault="00243D8B" w:rsidP="00243D8B">
            <w:pPr>
              <w:spacing w:before="60" w:after="60"/>
              <w:rPr>
                <w:rFonts w:eastAsia="Times New Roman"/>
                <w:sz w:val="20"/>
                <w:szCs w:val="20"/>
                <w:lang w:val="en-AU"/>
              </w:rPr>
            </w:pPr>
            <w:r w:rsidRPr="009E527D">
              <w:rPr>
                <w:sz w:val="20"/>
              </w:rPr>
              <w:t xml:space="preserve">Communicates effectively </w:t>
            </w:r>
            <w:r>
              <w:rPr>
                <w:sz w:val="20"/>
              </w:rPr>
              <w:t xml:space="preserve">as part of </w:t>
            </w:r>
            <w:r w:rsidRPr="009E527D">
              <w:rPr>
                <w:sz w:val="20"/>
              </w:rPr>
              <w:t>the health care team.</w:t>
            </w:r>
          </w:p>
        </w:tc>
      </w:tr>
      <w:tr w:rsidR="00243D8B" w:rsidRPr="00A37535" w14:paraId="2DFF696B" w14:textId="77777777" w:rsidTr="000D5005">
        <w:tc>
          <w:tcPr>
            <w:tcW w:w="1858" w:type="dxa"/>
          </w:tcPr>
          <w:p w14:paraId="335BA77B" w14:textId="3D3E9DFC" w:rsidR="00243D8B" w:rsidRPr="00D12947" w:rsidRDefault="00243D8B" w:rsidP="00243D8B">
            <w:pPr>
              <w:spacing w:before="60" w:after="60"/>
              <w:rPr>
                <w:rFonts w:eastAsia="Times New Roman"/>
                <w:b/>
                <w:sz w:val="20"/>
                <w:szCs w:val="20"/>
                <w:lang w:val="en-AU"/>
              </w:rPr>
            </w:pPr>
            <w:r>
              <w:rPr>
                <w:b/>
                <w:sz w:val="20"/>
              </w:rPr>
              <w:t>Competency 3.3</w:t>
            </w:r>
          </w:p>
        </w:tc>
        <w:tc>
          <w:tcPr>
            <w:tcW w:w="8567" w:type="dxa"/>
            <w:gridSpan w:val="3"/>
          </w:tcPr>
          <w:p w14:paraId="5E34E343" w14:textId="64EB984D" w:rsidR="00243D8B" w:rsidRPr="00A37535" w:rsidRDefault="00243D8B" w:rsidP="00243D8B">
            <w:pPr>
              <w:spacing w:before="60" w:after="60"/>
              <w:rPr>
                <w:rFonts w:eastAsia="Times New Roman"/>
                <w:sz w:val="20"/>
                <w:szCs w:val="20"/>
                <w:lang w:val="en-AU"/>
              </w:rPr>
            </w:pPr>
            <w:r>
              <w:rPr>
                <w:sz w:val="20"/>
              </w:rPr>
              <w:t>Uses a partnership approach to enhance health outcomes for health consumers.</w:t>
            </w:r>
          </w:p>
        </w:tc>
      </w:tr>
      <w:tr w:rsidR="003221B7" w:rsidRPr="00A37535" w14:paraId="0FA938BE" w14:textId="77777777" w:rsidTr="00A163AF">
        <w:tc>
          <w:tcPr>
            <w:tcW w:w="10425" w:type="dxa"/>
            <w:gridSpan w:val="4"/>
            <w:vAlign w:val="center"/>
          </w:tcPr>
          <w:p w14:paraId="0B2FC59C" w14:textId="70A688C7" w:rsidR="003221B7" w:rsidRPr="00F01557" w:rsidRDefault="003221B7" w:rsidP="00A44454">
            <w:pPr>
              <w:spacing w:before="40"/>
              <w:rPr>
                <w:rFonts w:eastAsia="Times New Roman"/>
                <w:b/>
                <w:sz w:val="20"/>
                <w:szCs w:val="20"/>
                <w:lang w:val="en-AU"/>
              </w:rPr>
            </w:pPr>
            <w:r w:rsidRPr="00F01557">
              <w:rPr>
                <w:rFonts w:eastAsia="Times New Roman"/>
                <w:b/>
                <w:sz w:val="20"/>
                <w:szCs w:val="20"/>
                <w:lang w:val="en-AU"/>
              </w:rPr>
              <w:t>Supporting evidence/examples:</w:t>
            </w:r>
          </w:p>
          <w:p w14:paraId="42BC9D48" w14:textId="77777777" w:rsidR="003221B7" w:rsidRDefault="003221B7" w:rsidP="00AA7489">
            <w:pPr>
              <w:jc w:val="both"/>
              <w:rPr>
                <w:rFonts w:eastAsia="Times New Roman"/>
                <w:sz w:val="20"/>
                <w:szCs w:val="20"/>
                <w:lang w:val="en-AU"/>
              </w:rPr>
            </w:pPr>
          </w:p>
          <w:p w14:paraId="45E196E1" w14:textId="78859479" w:rsidR="00A44454" w:rsidRDefault="00A44454" w:rsidP="00AA7489">
            <w:pPr>
              <w:jc w:val="both"/>
              <w:rPr>
                <w:rFonts w:eastAsia="Times New Roman"/>
                <w:sz w:val="20"/>
                <w:szCs w:val="20"/>
                <w:lang w:val="en-AU"/>
              </w:rPr>
            </w:pPr>
          </w:p>
          <w:p w14:paraId="1F32BCE6" w14:textId="77777777" w:rsidR="00A44454" w:rsidRDefault="00A44454" w:rsidP="00AA7489">
            <w:pPr>
              <w:jc w:val="both"/>
              <w:rPr>
                <w:rFonts w:eastAsia="Times New Roman"/>
                <w:sz w:val="20"/>
                <w:szCs w:val="20"/>
                <w:lang w:val="en-AU"/>
              </w:rPr>
            </w:pPr>
          </w:p>
          <w:p w14:paraId="7F64D361" w14:textId="6D6C4906" w:rsidR="00243D8B" w:rsidRDefault="00243D8B" w:rsidP="00AA7489">
            <w:pPr>
              <w:jc w:val="both"/>
              <w:rPr>
                <w:rFonts w:eastAsia="Times New Roman"/>
                <w:sz w:val="20"/>
                <w:szCs w:val="20"/>
                <w:lang w:val="en-AU"/>
              </w:rPr>
            </w:pPr>
          </w:p>
          <w:p w14:paraId="2EB4E970" w14:textId="77777777" w:rsidR="00243D8B" w:rsidRDefault="00243D8B" w:rsidP="00AA7489">
            <w:pPr>
              <w:jc w:val="both"/>
              <w:rPr>
                <w:rFonts w:eastAsia="Times New Roman"/>
                <w:sz w:val="20"/>
                <w:szCs w:val="20"/>
                <w:lang w:val="en-AU"/>
              </w:rPr>
            </w:pPr>
          </w:p>
          <w:p w14:paraId="58EAA20E" w14:textId="77777777" w:rsidR="003221B7" w:rsidRDefault="003221B7" w:rsidP="00AA7489">
            <w:pPr>
              <w:jc w:val="both"/>
              <w:rPr>
                <w:rFonts w:eastAsia="Times New Roman"/>
                <w:sz w:val="20"/>
                <w:szCs w:val="20"/>
                <w:lang w:val="en-AU"/>
              </w:rPr>
            </w:pPr>
          </w:p>
          <w:p w14:paraId="6E15BBF8" w14:textId="77777777" w:rsidR="00A44454" w:rsidRDefault="00A44454" w:rsidP="00AA7489">
            <w:pPr>
              <w:jc w:val="both"/>
              <w:rPr>
                <w:rFonts w:eastAsia="Times New Roman"/>
                <w:sz w:val="20"/>
                <w:szCs w:val="20"/>
                <w:lang w:val="en-AU"/>
              </w:rPr>
            </w:pPr>
          </w:p>
          <w:p w14:paraId="3C57D731" w14:textId="77777777" w:rsidR="003221B7" w:rsidRDefault="003221B7" w:rsidP="00AA7489">
            <w:pPr>
              <w:jc w:val="both"/>
              <w:rPr>
                <w:rFonts w:eastAsia="Times New Roman"/>
                <w:sz w:val="20"/>
                <w:szCs w:val="20"/>
                <w:lang w:val="en-AU"/>
              </w:rPr>
            </w:pPr>
          </w:p>
          <w:p w14:paraId="10E7400E" w14:textId="77777777" w:rsidR="003221B7" w:rsidRDefault="003221B7" w:rsidP="00AA7489">
            <w:pPr>
              <w:jc w:val="both"/>
              <w:rPr>
                <w:rFonts w:eastAsia="Times New Roman"/>
                <w:sz w:val="20"/>
                <w:szCs w:val="20"/>
                <w:lang w:val="en-AU"/>
              </w:rPr>
            </w:pPr>
          </w:p>
          <w:p w14:paraId="129116FB" w14:textId="77777777" w:rsidR="003221B7" w:rsidRDefault="003221B7" w:rsidP="00AA7489">
            <w:pPr>
              <w:jc w:val="both"/>
              <w:rPr>
                <w:rFonts w:eastAsia="Times New Roman"/>
                <w:sz w:val="20"/>
                <w:szCs w:val="20"/>
                <w:lang w:val="en-AU"/>
              </w:rPr>
            </w:pPr>
          </w:p>
          <w:p w14:paraId="632B5002" w14:textId="77777777" w:rsidR="003221B7" w:rsidRPr="00A37535" w:rsidRDefault="003221B7" w:rsidP="00AA7489">
            <w:pPr>
              <w:jc w:val="both"/>
              <w:rPr>
                <w:rFonts w:eastAsia="Times New Roman"/>
                <w:sz w:val="20"/>
                <w:szCs w:val="20"/>
                <w:lang w:val="en-AU"/>
              </w:rPr>
            </w:pPr>
          </w:p>
        </w:tc>
      </w:tr>
      <w:tr w:rsidR="00A44454" w:rsidRPr="00A37535" w14:paraId="488CA8E8" w14:textId="77777777" w:rsidTr="009A28A0">
        <w:tc>
          <w:tcPr>
            <w:tcW w:w="5070" w:type="dxa"/>
            <w:gridSpan w:val="2"/>
            <w:vAlign w:val="center"/>
          </w:tcPr>
          <w:p w14:paraId="6FAFD9EE" w14:textId="77777777" w:rsidR="00A44454" w:rsidRPr="00A37535" w:rsidRDefault="00A44454" w:rsidP="009A28A0">
            <w:pPr>
              <w:spacing w:before="120" w:after="120"/>
              <w:rPr>
                <w:rFonts w:eastAsia="Times New Roman"/>
                <w:b/>
                <w:sz w:val="20"/>
                <w:szCs w:val="20"/>
                <w:lang w:val="en-AU"/>
              </w:rPr>
            </w:pPr>
            <w:r>
              <w:rPr>
                <w:rFonts w:eastAsia="Times New Roman"/>
                <w:b/>
                <w:sz w:val="20"/>
                <w:szCs w:val="20"/>
                <w:lang w:val="en-AU"/>
              </w:rPr>
              <w:t>Preceptor Name:</w:t>
            </w:r>
          </w:p>
        </w:tc>
        <w:tc>
          <w:tcPr>
            <w:tcW w:w="3543" w:type="dxa"/>
            <w:tcBorders>
              <w:bottom w:val="single" w:sz="4" w:space="0" w:color="auto"/>
            </w:tcBorders>
            <w:vAlign w:val="center"/>
          </w:tcPr>
          <w:p w14:paraId="48487BC4" w14:textId="77777777" w:rsidR="00A44454" w:rsidRPr="00A37535" w:rsidRDefault="00A44454" w:rsidP="009A28A0">
            <w:pPr>
              <w:spacing w:before="120" w:after="120"/>
              <w:rPr>
                <w:rFonts w:eastAsia="Times New Roman"/>
                <w:b/>
                <w:sz w:val="20"/>
                <w:szCs w:val="20"/>
                <w:lang w:val="en-AU"/>
              </w:rPr>
            </w:pPr>
            <w:r>
              <w:rPr>
                <w:rFonts w:eastAsia="Times New Roman"/>
                <w:b/>
                <w:sz w:val="20"/>
                <w:szCs w:val="20"/>
                <w:lang w:val="en-AU"/>
              </w:rPr>
              <w:t>Signature:</w:t>
            </w:r>
          </w:p>
        </w:tc>
        <w:tc>
          <w:tcPr>
            <w:tcW w:w="1812" w:type="dxa"/>
            <w:tcBorders>
              <w:bottom w:val="single" w:sz="4" w:space="0" w:color="auto"/>
            </w:tcBorders>
            <w:vAlign w:val="center"/>
          </w:tcPr>
          <w:p w14:paraId="1FC0F53B" w14:textId="77777777" w:rsidR="00A44454" w:rsidRPr="00A37535" w:rsidRDefault="00A44454" w:rsidP="009A28A0">
            <w:pPr>
              <w:spacing w:before="120" w:after="120"/>
              <w:rPr>
                <w:rFonts w:eastAsia="Times New Roman"/>
                <w:b/>
                <w:sz w:val="20"/>
                <w:szCs w:val="20"/>
                <w:lang w:val="en-AU"/>
              </w:rPr>
            </w:pPr>
            <w:r>
              <w:rPr>
                <w:rFonts w:eastAsia="Times New Roman"/>
                <w:b/>
                <w:sz w:val="20"/>
                <w:szCs w:val="20"/>
                <w:lang w:val="en-AU"/>
              </w:rPr>
              <w:t>Date:</w:t>
            </w:r>
          </w:p>
        </w:tc>
      </w:tr>
    </w:tbl>
    <w:p w14:paraId="3A7BECD0" w14:textId="77777777" w:rsidR="00A37535" w:rsidRPr="00A37535" w:rsidRDefault="00A37535" w:rsidP="00A37535">
      <w:pPr>
        <w:rPr>
          <w:rFonts w:eastAsia="Times New Roman"/>
          <w:lang w:val="en-AU"/>
        </w:rPr>
      </w:pPr>
    </w:p>
    <w:p w14:paraId="712DC3D5" w14:textId="77777777" w:rsidR="00A37535" w:rsidRPr="00A37535" w:rsidRDefault="00A37535" w:rsidP="00A37535">
      <w:pPr>
        <w:rPr>
          <w:rFonts w:eastAsia="Times New Roman"/>
          <w:lang w:val="en-AU"/>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3212"/>
        <w:gridCol w:w="3543"/>
        <w:gridCol w:w="1812"/>
      </w:tblGrid>
      <w:tr w:rsidR="003221B7" w:rsidRPr="00A44CA3" w14:paraId="5B814053" w14:textId="77777777" w:rsidTr="00BA6F70">
        <w:tc>
          <w:tcPr>
            <w:tcW w:w="10425" w:type="dxa"/>
            <w:gridSpan w:val="4"/>
            <w:shd w:val="clear" w:color="auto" w:fill="D9D9D9" w:themeFill="background1" w:themeFillShade="D9"/>
            <w:vAlign w:val="center"/>
          </w:tcPr>
          <w:p w14:paraId="0EB1F143" w14:textId="798E6A88" w:rsidR="003221B7" w:rsidRPr="00A44CA3" w:rsidRDefault="003221B7" w:rsidP="00D024B3">
            <w:pPr>
              <w:spacing w:before="80" w:after="80"/>
              <w:jc w:val="center"/>
              <w:rPr>
                <w:rFonts w:eastAsia="Times New Roman"/>
                <w:b/>
                <w:sz w:val="26"/>
                <w:lang w:val="en-AU"/>
              </w:rPr>
            </w:pPr>
            <w:r w:rsidRPr="00A44454">
              <w:rPr>
                <w:rFonts w:eastAsia="Times New Roman"/>
                <w:b/>
                <w:sz w:val="26"/>
                <w:lang w:val="en-AU"/>
              </w:rPr>
              <w:t>Domain Four: Interprofessional Health Care &amp; Quality Improvement</w:t>
            </w:r>
          </w:p>
        </w:tc>
      </w:tr>
      <w:tr w:rsidR="00243D8B" w:rsidRPr="00A37535" w14:paraId="35E3772C" w14:textId="77777777" w:rsidTr="0078003A">
        <w:tc>
          <w:tcPr>
            <w:tcW w:w="1858" w:type="dxa"/>
          </w:tcPr>
          <w:p w14:paraId="0DFB4582" w14:textId="2EF60F48" w:rsidR="00243D8B" w:rsidRPr="00D12947" w:rsidRDefault="00243D8B" w:rsidP="00243D8B">
            <w:pPr>
              <w:spacing w:before="60" w:after="60"/>
              <w:rPr>
                <w:rFonts w:eastAsia="Times New Roman"/>
                <w:b/>
                <w:sz w:val="20"/>
                <w:szCs w:val="20"/>
                <w:lang w:val="en-AU"/>
              </w:rPr>
            </w:pPr>
            <w:r w:rsidRPr="00405EC7">
              <w:rPr>
                <w:b/>
                <w:sz w:val="20"/>
              </w:rPr>
              <w:t>Competency 4.1</w:t>
            </w:r>
          </w:p>
        </w:tc>
        <w:tc>
          <w:tcPr>
            <w:tcW w:w="8567" w:type="dxa"/>
            <w:gridSpan w:val="3"/>
          </w:tcPr>
          <w:p w14:paraId="7BA64CF6" w14:textId="211147A3" w:rsidR="00243D8B" w:rsidRPr="00A37535" w:rsidRDefault="00243D8B" w:rsidP="00243D8B">
            <w:pPr>
              <w:spacing w:before="60" w:after="60"/>
              <w:rPr>
                <w:rFonts w:eastAsia="Times New Roman"/>
                <w:sz w:val="20"/>
                <w:szCs w:val="20"/>
                <w:lang w:val="en-AU"/>
              </w:rPr>
            </w:pPr>
            <w:r w:rsidRPr="009E527D">
              <w:rPr>
                <w:sz w:val="20"/>
              </w:rPr>
              <w:t xml:space="preserve">Collaborates and participates with colleagues and members of the health care team to </w:t>
            </w:r>
            <w:r>
              <w:rPr>
                <w:sz w:val="20"/>
              </w:rPr>
              <w:t xml:space="preserve">deliver </w:t>
            </w:r>
            <w:r w:rsidRPr="009E527D">
              <w:rPr>
                <w:sz w:val="20"/>
              </w:rPr>
              <w:t>care.</w:t>
            </w:r>
          </w:p>
        </w:tc>
      </w:tr>
      <w:tr w:rsidR="00243D8B" w:rsidRPr="00A37535" w14:paraId="2AAB0EDB" w14:textId="77777777" w:rsidTr="0078003A">
        <w:tc>
          <w:tcPr>
            <w:tcW w:w="1858" w:type="dxa"/>
          </w:tcPr>
          <w:p w14:paraId="725FABEC" w14:textId="1D1DF373" w:rsidR="00243D8B" w:rsidRPr="00D12947" w:rsidRDefault="00243D8B" w:rsidP="00243D8B">
            <w:pPr>
              <w:spacing w:before="60" w:after="60"/>
              <w:rPr>
                <w:rFonts w:eastAsia="Times New Roman"/>
                <w:b/>
                <w:sz w:val="20"/>
                <w:szCs w:val="20"/>
                <w:lang w:val="en-AU"/>
              </w:rPr>
            </w:pPr>
            <w:r w:rsidRPr="00405EC7">
              <w:rPr>
                <w:b/>
                <w:sz w:val="20"/>
              </w:rPr>
              <w:t>Competency 4.2</w:t>
            </w:r>
          </w:p>
        </w:tc>
        <w:tc>
          <w:tcPr>
            <w:tcW w:w="8567" w:type="dxa"/>
            <w:gridSpan w:val="3"/>
          </w:tcPr>
          <w:p w14:paraId="5B536DE0" w14:textId="56913EAA" w:rsidR="00243D8B" w:rsidRPr="00A37535" w:rsidRDefault="00243D8B" w:rsidP="00243D8B">
            <w:pPr>
              <w:spacing w:before="60" w:after="60"/>
              <w:rPr>
                <w:rFonts w:eastAsia="Times New Roman"/>
                <w:sz w:val="20"/>
                <w:szCs w:val="20"/>
                <w:lang w:val="en-AU"/>
              </w:rPr>
            </w:pPr>
            <w:r w:rsidRPr="009E527D">
              <w:rPr>
                <w:sz w:val="20"/>
              </w:rPr>
              <w:t xml:space="preserve">Recognises </w:t>
            </w:r>
            <w:r>
              <w:rPr>
                <w:sz w:val="20"/>
              </w:rPr>
              <w:t>the differences in accountability and responsibilities of registered nurses, enrolled nurses and healthcare assistants.</w:t>
            </w:r>
          </w:p>
        </w:tc>
      </w:tr>
      <w:tr w:rsidR="00243D8B" w:rsidRPr="00A37535" w14:paraId="2878C58B" w14:textId="77777777" w:rsidTr="0078003A">
        <w:tc>
          <w:tcPr>
            <w:tcW w:w="1858" w:type="dxa"/>
          </w:tcPr>
          <w:p w14:paraId="7F65B149" w14:textId="2392ECC0" w:rsidR="00243D8B" w:rsidRPr="00D12947" w:rsidRDefault="00243D8B" w:rsidP="00243D8B">
            <w:pPr>
              <w:spacing w:before="60" w:after="60"/>
              <w:rPr>
                <w:rFonts w:eastAsia="Times New Roman"/>
                <w:b/>
                <w:sz w:val="20"/>
                <w:szCs w:val="20"/>
                <w:lang w:val="en-AU"/>
              </w:rPr>
            </w:pPr>
            <w:r w:rsidRPr="00405EC7">
              <w:rPr>
                <w:b/>
                <w:sz w:val="20"/>
              </w:rPr>
              <w:t>Competency 4.3</w:t>
            </w:r>
          </w:p>
        </w:tc>
        <w:tc>
          <w:tcPr>
            <w:tcW w:w="8567" w:type="dxa"/>
            <w:gridSpan w:val="3"/>
          </w:tcPr>
          <w:p w14:paraId="7B4F3387" w14:textId="040A8B69" w:rsidR="00243D8B" w:rsidRPr="00A37535" w:rsidRDefault="00243D8B" w:rsidP="00243D8B">
            <w:pPr>
              <w:spacing w:before="60" w:after="60"/>
              <w:rPr>
                <w:rFonts w:eastAsia="Times New Roman"/>
                <w:sz w:val="20"/>
                <w:szCs w:val="20"/>
                <w:lang w:val="en-AU"/>
              </w:rPr>
            </w:pPr>
            <w:r>
              <w:rPr>
                <w:sz w:val="20"/>
              </w:rPr>
              <w:t>Demonstrates accountability and responsibility within the health care team when assisting or working under the direction of a registered health professional who is not a nurse.</w:t>
            </w:r>
          </w:p>
        </w:tc>
      </w:tr>
      <w:tr w:rsidR="003221B7" w:rsidRPr="00A37535" w14:paraId="3DA1F1A0" w14:textId="77777777" w:rsidTr="00A163AF">
        <w:tc>
          <w:tcPr>
            <w:tcW w:w="10425" w:type="dxa"/>
            <w:gridSpan w:val="4"/>
            <w:vAlign w:val="center"/>
          </w:tcPr>
          <w:p w14:paraId="36052106" w14:textId="7E8EB665" w:rsidR="003221B7" w:rsidRPr="00F01557" w:rsidRDefault="003221B7" w:rsidP="00A44454">
            <w:pPr>
              <w:spacing w:before="40"/>
              <w:rPr>
                <w:rFonts w:eastAsia="Times New Roman"/>
                <w:b/>
                <w:sz w:val="20"/>
                <w:szCs w:val="20"/>
                <w:lang w:val="en-AU"/>
              </w:rPr>
            </w:pPr>
            <w:r w:rsidRPr="00F01557">
              <w:rPr>
                <w:rFonts w:eastAsia="Times New Roman"/>
                <w:b/>
                <w:sz w:val="20"/>
                <w:szCs w:val="20"/>
                <w:lang w:val="en-AU"/>
              </w:rPr>
              <w:t>Supporting evidence/examples:</w:t>
            </w:r>
          </w:p>
          <w:p w14:paraId="7DD0AF61" w14:textId="77777777" w:rsidR="003221B7" w:rsidRDefault="003221B7" w:rsidP="00AA7489">
            <w:pPr>
              <w:jc w:val="both"/>
              <w:rPr>
                <w:rFonts w:eastAsia="Times New Roman"/>
                <w:sz w:val="20"/>
                <w:szCs w:val="20"/>
                <w:lang w:val="en-AU"/>
              </w:rPr>
            </w:pPr>
          </w:p>
          <w:p w14:paraId="49E51206" w14:textId="77777777" w:rsidR="003221B7" w:rsidRDefault="003221B7" w:rsidP="00AA7489">
            <w:pPr>
              <w:jc w:val="both"/>
              <w:rPr>
                <w:rFonts w:eastAsia="Times New Roman"/>
                <w:sz w:val="20"/>
                <w:szCs w:val="20"/>
                <w:lang w:val="en-AU"/>
              </w:rPr>
            </w:pPr>
          </w:p>
          <w:p w14:paraId="7C08F41E" w14:textId="77777777" w:rsidR="00A44454" w:rsidRDefault="00A44454" w:rsidP="00AA7489">
            <w:pPr>
              <w:jc w:val="both"/>
              <w:rPr>
                <w:rFonts w:eastAsia="Times New Roman"/>
                <w:sz w:val="20"/>
                <w:szCs w:val="20"/>
                <w:lang w:val="en-AU"/>
              </w:rPr>
            </w:pPr>
          </w:p>
          <w:p w14:paraId="785FBE22" w14:textId="683E9A51" w:rsidR="00A44454" w:rsidRDefault="00A44454" w:rsidP="00AA7489">
            <w:pPr>
              <w:jc w:val="both"/>
              <w:rPr>
                <w:rFonts w:eastAsia="Times New Roman"/>
                <w:sz w:val="20"/>
                <w:szCs w:val="20"/>
                <w:lang w:val="en-AU"/>
              </w:rPr>
            </w:pPr>
          </w:p>
          <w:p w14:paraId="3DCFCED5" w14:textId="77777777" w:rsidR="00A44454" w:rsidRDefault="00A44454" w:rsidP="00AA7489">
            <w:pPr>
              <w:jc w:val="both"/>
              <w:rPr>
                <w:rFonts w:eastAsia="Times New Roman"/>
                <w:sz w:val="20"/>
                <w:szCs w:val="20"/>
                <w:lang w:val="en-AU"/>
              </w:rPr>
            </w:pPr>
          </w:p>
          <w:p w14:paraId="6775B829" w14:textId="0214DF32" w:rsidR="00243D8B" w:rsidRDefault="00243D8B" w:rsidP="00AA7489">
            <w:pPr>
              <w:jc w:val="both"/>
              <w:rPr>
                <w:rFonts w:eastAsia="Times New Roman"/>
                <w:sz w:val="20"/>
                <w:szCs w:val="20"/>
                <w:lang w:val="en-AU"/>
              </w:rPr>
            </w:pPr>
          </w:p>
          <w:p w14:paraId="043F0E51" w14:textId="77777777" w:rsidR="00243D8B" w:rsidRDefault="00243D8B" w:rsidP="00AA7489">
            <w:pPr>
              <w:jc w:val="both"/>
              <w:rPr>
                <w:rFonts w:eastAsia="Times New Roman"/>
                <w:sz w:val="20"/>
                <w:szCs w:val="20"/>
                <w:lang w:val="en-AU"/>
              </w:rPr>
            </w:pPr>
          </w:p>
          <w:p w14:paraId="73F15EB2" w14:textId="77777777" w:rsidR="003221B7" w:rsidRDefault="003221B7" w:rsidP="00AA7489">
            <w:pPr>
              <w:jc w:val="both"/>
              <w:rPr>
                <w:rFonts w:eastAsia="Times New Roman"/>
                <w:sz w:val="20"/>
                <w:szCs w:val="20"/>
                <w:lang w:val="en-AU"/>
              </w:rPr>
            </w:pPr>
          </w:p>
          <w:p w14:paraId="0DCACFCC" w14:textId="77777777" w:rsidR="003221B7" w:rsidRDefault="003221B7" w:rsidP="00AA7489">
            <w:pPr>
              <w:jc w:val="both"/>
              <w:rPr>
                <w:rFonts w:eastAsia="Times New Roman"/>
                <w:sz w:val="20"/>
                <w:szCs w:val="20"/>
                <w:lang w:val="en-AU"/>
              </w:rPr>
            </w:pPr>
          </w:p>
          <w:p w14:paraId="389285A0" w14:textId="77777777" w:rsidR="003221B7" w:rsidRDefault="003221B7" w:rsidP="00AA7489">
            <w:pPr>
              <w:jc w:val="both"/>
              <w:rPr>
                <w:rFonts w:eastAsia="Times New Roman"/>
                <w:sz w:val="20"/>
                <w:szCs w:val="20"/>
                <w:lang w:val="en-AU"/>
              </w:rPr>
            </w:pPr>
          </w:p>
          <w:p w14:paraId="681D0DA9" w14:textId="77777777" w:rsidR="003221B7" w:rsidRPr="00A37535" w:rsidRDefault="003221B7" w:rsidP="00AA7489">
            <w:pPr>
              <w:jc w:val="both"/>
              <w:rPr>
                <w:rFonts w:eastAsia="Times New Roman"/>
                <w:sz w:val="20"/>
                <w:szCs w:val="20"/>
                <w:lang w:val="en-AU"/>
              </w:rPr>
            </w:pPr>
          </w:p>
        </w:tc>
      </w:tr>
      <w:tr w:rsidR="00A44454" w:rsidRPr="00A37535" w14:paraId="5FA57DC6" w14:textId="77777777" w:rsidTr="009A28A0">
        <w:tc>
          <w:tcPr>
            <w:tcW w:w="5070" w:type="dxa"/>
            <w:gridSpan w:val="2"/>
            <w:vAlign w:val="center"/>
          </w:tcPr>
          <w:p w14:paraId="47A23D9F" w14:textId="77777777" w:rsidR="00A44454" w:rsidRPr="00A37535" w:rsidRDefault="00A44454" w:rsidP="009A28A0">
            <w:pPr>
              <w:spacing w:before="120" w:after="120"/>
              <w:rPr>
                <w:rFonts w:eastAsia="Times New Roman"/>
                <w:b/>
                <w:sz w:val="20"/>
                <w:szCs w:val="20"/>
                <w:lang w:val="en-AU"/>
              </w:rPr>
            </w:pPr>
            <w:r>
              <w:rPr>
                <w:rFonts w:eastAsia="Times New Roman"/>
                <w:b/>
                <w:sz w:val="20"/>
                <w:szCs w:val="20"/>
                <w:lang w:val="en-AU"/>
              </w:rPr>
              <w:t>Preceptor Name:</w:t>
            </w:r>
          </w:p>
        </w:tc>
        <w:tc>
          <w:tcPr>
            <w:tcW w:w="3543" w:type="dxa"/>
            <w:tcBorders>
              <w:bottom w:val="single" w:sz="4" w:space="0" w:color="auto"/>
            </w:tcBorders>
            <w:vAlign w:val="center"/>
          </w:tcPr>
          <w:p w14:paraId="3622DAB9" w14:textId="77777777" w:rsidR="00A44454" w:rsidRPr="00A37535" w:rsidRDefault="00A44454" w:rsidP="009A28A0">
            <w:pPr>
              <w:spacing w:before="120" w:after="120"/>
              <w:rPr>
                <w:rFonts w:eastAsia="Times New Roman"/>
                <w:b/>
                <w:sz w:val="20"/>
                <w:szCs w:val="20"/>
                <w:lang w:val="en-AU"/>
              </w:rPr>
            </w:pPr>
            <w:r>
              <w:rPr>
                <w:rFonts w:eastAsia="Times New Roman"/>
                <w:b/>
                <w:sz w:val="20"/>
                <w:szCs w:val="20"/>
                <w:lang w:val="en-AU"/>
              </w:rPr>
              <w:t>Signature:</w:t>
            </w:r>
          </w:p>
        </w:tc>
        <w:tc>
          <w:tcPr>
            <w:tcW w:w="1812" w:type="dxa"/>
            <w:tcBorders>
              <w:bottom w:val="single" w:sz="4" w:space="0" w:color="auto"/>
            </w:tcBorders>
            <w:vAlign w:val="center"/>
          </w:tcPr>
          <w:p w14:paraId="722DBC80" w14:textId="77777777" w:rsidR="00A44454" w:rsidRPr="00A37535" w:rsidRDefault="00A44454" w:rsidP="009A28A0">
            <w:pPr>
              <w:spacing w:before="120" w:after="120"/>
              <w:rPr>
                <w:rFonts w:eastAsia="Times New Roman"/>
                <w:b/>
                <w:sz w:val="20"/>
                <w:szCs w:val="20"/>
                <w:lang w:val="en-AU"/>
              </w:rPr>
            </w:pPr>
            <w:r>
              <w:rPr>
                <w:rFonts w:eastAsia="Times New Roman"/>
                <w:b/>
                <w:sz w:val="20"/>
                <w:szCs w:val="20"/>
                <w:lang w:val="en-AU"/>
              </w:rPr>
              <w:t>Date:</w:t>
            </w:r>
          </w:p>
        </w:tc>
      </w:tr>
    </w:tbl>
    <w:p w14:paraId="3C3F36F2" w14:textId="77777777" w:rsidR="00A37535" w:rsidRPr="00A37535" w:rsidRDefault="00A37535" w:rsidP="00A37535">
      <w:pPr>
        <w:rPr>
          <w:rFonts w:eastAsia="Times New Roman"/>
          <w:lang w:val="en-AU"/>
        </w:rPr>
      </w:pPr>
    </w:p>
    <w:p w14:paraId="78F61872" w14:textId="77777777" w:rsidR="00A37535" w:rsidRPr="00A37535" w:rsidRDefault="00A37535" w:rsidP="00A37535">
      <w:pPr>
        <w:rPr>
          <w:rFonts w:eastAsia="Times New Roman"/>
          <w:lang w:val="en-AU"/>
        </w:rPr>
      </w:pPr>
    </w:p>
    <w:p w14:paraId="1414D8DC" w14:textId="77777777" w:rsidR="00A37535" w:rsidRPr="00A37535" w:rsidRDefault="00A37535" w:rsidP="00A37535">
      <w:pPr>
        <w:rPr>
          <w:rFonts w:eastAsia="Times New Roman"/>
          <w:lang w:val="en-AU"/>
        </w:rPr>
      </w:pPr>
    </w:p>
    <w:p w14:paraId="04BC1BAA" w14:textId="77777777" w:rsidR="00F01557" w:rsidRDefault="00F01557" w:rsidP="00A37535">
      <w:pPr>
        <w:sectPr w:rsidR="00F01557" w:rsidSect="00A44454">
          <w:headerReference w:type="default" r:id="rId14"/>
          <w:pgSz w:w="11906" w:h="16838"/>
          <w:pgMar w:top="851" w:right="567" w:bottom="851" w:left="1134" w:header="340" w:footer="340" w:gutter="0"/>
          <w:cols w:space="708"/>
          <w:docGrid w:linePitch="360"/>
        </w:sectPr>
      </w:pPr>
    </w:p>
    <w:p w14:paraId="40F457E1" w14:textId="77777777" w:rsidR="00F01557" w:rsidRPr="00A37535" w:rsidRDefault="00F01557" w:rsidP="00F01557">
      <w:pPr>
        <w:jc w:val="both"/>
        <w:rPr>
          <w:rFonts w:eastAsia="Times New Roman"/>
          <w:b/>
          <w:sz w:val="28"/>
          <w:szCs w:val="20"/>
        </w:rPr>
      </w:pPr>
      <w:r w:rsidRPr="00A37535">
        <w:rPr>
          <w:rFonts w:eastAsia="Times New Roman"/>
          <w:b/>
          <w:sz w:val="28"/>
          <w:szCs w:val="20"/>
        </w:rPr>
        <w:lastRenderedPageBreak/>
        <w:t xml:space="preserve">How to use the </w:t>
      </w:r>
      <w:r>
        <w:rPr>
          <w:rFonts w:eastAsia="Times New Roman"/>
          <w:b/>
          <w:sz w:val="28"/>
          <w:szCs w:val="20"/>
        </w:rPr>
        <w:t>Formative Preceptor Feedback</w:t>
      </w:r>
      <w:r w:rsidRPr="00A37535">
        <w:rPr>
          <w:rFonts w:eastAsia="Times New Roman"/>
          <w:b/>
          <w:sz w:val="28"/>
          <w:szCs w:val="20"/>
        </w:rPr>
        <w:t xml:space="preserve"> Form</w:t>
      </w:r>
    </w:p>
    <w:p w14:paraId="78DC3CAF" w14:textId="77777777" w:rsidR="00F01557" w:rsidRPr="00A37535" w:rsidRDefault="00F01557" w:rsidP="00F01557">
      <w:pPr>
        <w:jc w:val="both"/>
        <w:rPr>
          <w:rFonts w:eastAsia="Times New Roman"/>
          <w:szCs w:val="20"/>
        </w:rPr>
      </w:pPr>
    </w:p>
    <w:p w14:paraId="3410FFA2" w14:textId="77777777" w:rsidR="00F01557" w:rsidRPr="00A37535" w:rsidRDefault="00F01557" w:rsidP="00F01557">
      <w:pPr>
        <w:numPr>
          <w:ilvl w:val="0"/>
          <w:numId w:val="1"/>
        </w:numPr>
        <w:jc w:val="both"/>
        <w:rPr>
          <w:rFonts w:eastAsia="Times New Roman"/>
          <w:szCs w:val="20"/>
        </w:rPr>
      </w:pPr>
      <w:r w:rsidRPr="00A37535">
        <w:rPr>
          <w:rFonts w:eastAsia="Times New Roman"/>
          <w:szCs w:val="20"/>
        </w:rPr>
        <w:t>This form is an assessment tool based on Nursing Council Competencies, the same competencies that you as a staff nurse are expected to meet each year for your practising certificate.</w:t>
      </w:r>
    </w:p>
    <w:p w14:paraId="0B2BBFA6" w14:textId="77777777" w:rsidR="00F01557" w:rsidRPr="00A37535" w:rsidRDefault="00F01557" w:rsidP="00F01557">
      <w:pPr>
        <w:jc w:val="both"/>
        <w:rPr>
          <w:rFonts w:eastAsia="Times New Roman"/>
          <w:szCs w:val="20"/>
        </w:rPr>
      </w:pPr>
    </w:p>
    <w:p w14:paraId="2863F5F5" w14:textId="77777777" w:rsidR="00F01557" w:rsidRPr="00A37535" w:rsidRDefault="00F01557" w:rsidP="00F01557">
      <w:pPr>
        <w:numPr>
          <w:ilvl w:val="0"/>
          <w:numId w:val="1"/>
        </w:numPr>
        <w:jc w:val="both"/>
        <w:rPr>
          <w:rFonts w:eastAsia="Times New Roman"/>
          <w:szCs w:val="20"/>
        </w:rPr>
      </w:pPr>
      <w:r w:rsidRPr="00A37535">
        <w:rPr>
          <w:rFonts w:eastAsia="Times New Roman"/>
          <w:szCs w:val="20"/>
        </w:rPr>
        <w:t>Nursing Council has developed four domains of competence, each with examples of evidence of competence or indicators.</w:t>
      </w:r>
    </w:p>
    <w:p w14:paraId="1DDF89C1" w14:textId="77777777" w:rsidR="00F01557" w:rsidRPr="00A37535" w:rsidRDefault="00F01557" w:rsidP="00F01557">
      <w:pPr>
        <w:jc w:val="both"/>
        <w:rPr>
          <w:rFonts w:eastAsia="Times New Roman"/>
          <w:szCs w:val="20"/>
        </w:rPr>
      </w:pPr>
    </w:p>
    <w:p w14:paraId="23B46B1C" w14:textId="72AC8165" w:rsidR="00F01557" w:rsidRPr="00A37535" w:rsidRDefault="00F01557" w:rsidP="00F01557">
      <w:pPr>
        <w:numPr>
          <w:ilvl w:val="0"/>
          <w:numId w:val="1"/>
        </w:numPr>
        <w:jc w:val="both"/>
        <w:rPr>
          <w:rFonts w:eastAsia="Times New Roman"/>
          <w:szCs w:val="20"/>
        </w:rPr>
      </w:pPr>
      <w:r w:rsidRPr="00A37535">
        <w:rPr>
          <w:rFonts w:eastAsia="Times New Roman"/>
          <w:szCs w:val="20"/>
        </w:rPr>
        <w:t xml:space="preserve">This assessment is based on the level of achievement you value the </w:t>
      </w:r>
      <w:r w:rsidR="00A60A99" w:rsidRPr="00A37535">
        <w:rPr>
          <w:rFonts w:eastAsia="Times New Roman"/>
          <w:szCs w:val="20"/>
        </w:rPr>
        <w:t>student</w:t>
      </w:r>
      <w:r w:rsidR="00A60A99">
        <w:rPr>
          <w:rFonts w:eastAsia="Times New Roman"/>
          <w:szCs w:val="20"/>
        </w:rPr>
        <w:t>’</w:t>
      </w:r>
      <w:r w:rsidR="00A60A99" w:rsidRPr="00A37535">
        <w:rPr>
          <w:rFonts w:eastAsia="Times New Roman"/>
          <w:szCs w:val="20"/>
        </w:rPr>
        <w:t>s</w:t>
      </w:r>
      <w:r w:rsidRPr="00A37535">
        <w:rPr>
          <w:rFonts w:eastAsia="Times New Roman"/>
          <w:szCs w:val="20"/>
        </w:rPr>
        <w:t xml:space="preserve"> performance at, in relation to each competency and indicator.  The Clinical judgement rubric (adapted from Lasater, 2005) should be used to aid your assessment of competency and your description of the student nurse’s learning.</w:t>
      </w:r>
    </w:p>
    <w:p w14:paraId="5B7DDB46" w14:textId="77777777" w:rsidR="00F01557" w:rsidRPr="00A37535" w:rsidRDefault="00F01557" w:rsidP="00F01557">
      <w:pPr>
        <w:jc w:val="both"/>
        <w:rPr>
          <w:rFonts w:eastAsia="Times New Roman"/>
          <w:szCs w:val="20"/>
        </w:rPr>
      </w:pPr>
    </w:p>
    <w:p w14:paraId="0651FEED" w14:textId="77777777" w:rsidR="00F01557" w:rsidRPr="00A37535" w:rsidRDefault="00F01557" w:rsidP="00F01557">
      <w:pPr>
        <w:numPr>
          <w:ilvl w:val="0"/>
          <w:numId w:val="2"/>
        </w:numPr>
        <w:jc w:val="both"/>
        <w:rPr>
          <w:rFonts w:eastAsia="Times New Roman"/>
          <w:szCs w:val="20"/>
        </w:rPr>
      </w:pPr>
      <w:r w:rsidRPr="00A37535">
        <w:rPr>
          <w:rFonts w:eastAsia="Times New Roman"/>
          <w:szCs w:val="20"/>
        </w:rPr>
        <w:t>Whitireia has a philosophy that focuses on the progress of nursing students learning and development in praxis:</w:t>
      </w:r>
    </w:p>
    <w:p w14:paraId="12AD6C31" w14:textId="77777777" w:rsidR="00F01557" w:rsidRPr="00A37535" w:rsidRDefault="00F01557" w:rsidP="00F01557">
      <w:pPr>
        <w:numPr>
          <w:ilvl w:val="1"/>
          <w:numId w:val="2"/>
        </w:numPr>
        <w:tabs>
          <w:tab w:val="num" w:pos="900"/>
        </w:tabs>
        <w:spacing w:before="120"/>
        <w:ind w:left="902" w:hanging="335"/>
        <w:jc w:val="both"/>
        <w:rPr>
          <w:rFonts w:eastAsia="Times New Roman"/>
          <w:szCs w:val="20"/>
        </w:rPr>
      </w:pPr>
      <w:r w:rsidRPr="00A37535">
        <w:rPr>
          <w:rFonts w:eastAsia="Times New Roman"/>
          <w:szCs w:val="20"/>
        </w:rPr>
        <w:t xml:space="preserve">Year One nursing students are learning to </w:t>
      </w:r>
      <w:r w:rsidRPr="00A742CC">
        <w:rPr>
          <w:rFonts w:eastAsia="Times New Roman"/>
          <w:szCs w:val="20"/>
        </w:rPr>
        <w:t>‘</w:t>
      </w:r>
      <w:r w:rsidRPr="00332827">
        <w:rPr>
          <w:rFonts w:eastAsia="Times New Roman"/>
          <w:b/>
          <w:szCs w:val="20"/>
        </w:rPr>
        <w:t>think like a nurse</w:t>
      </w:r>
      <w:r w:rsidRPr="00A742CC">
        <w:rPr>
          <w:rFonts w:eastAsia="Times New Roman"/>
          <w:szCs w:val="20"/>
        </w:rPr>
        <w:t>’</w:t>
      </w:r>
      <w:r w:rsidRPr="00A37535">
        <w:rPr>
          <w:rFonts w:eastAsia="Times New Roman"/>
          <w:szCs w:val="20"/>
        </w:rPr>
        <w:t xml:space="preserve"> and are dependent learners</w:t>
      </w:r>
    </w:p>
    <w:p w14:paraId="221C6014" w14:textId="77777777" w:rsidR="00F01557" w:rsidRPr="00A37535" w:rsidRDefault="00F01557" w:rsidP="00F01557">
      <w:pPr>
        <w:numPr>
          <w:ilvl w:val="1"/>
          <w:numId w:val="2"/>
        </w:numPr>
        <w:tabs>
          <w:tab w:val="num" w:pos="900"/>
        </w:tabs>
        <w:ind w:left="902" w:hanging="335"/>
        <w:jc w:val="both"/>
        <w:rPr>
          <w:rFonts w:eastAsia="Times New Roman"/>
          <w:szCs w:val="20"/>
        </w:rPr>
      </w:pPr>
      <w:r w:rsidRPr="00A37535">
        <w:rPr>
          <w:rFonts w:eastAsia="Times New Roman"/>
          <w:szCs w:val="20"/>
        </w:rPr>
        <w:t xml:space="preserve">Year Two nursing students are learning to </w:t>
      </w:r>
      <w:r w:rsidRPr="00A37535">
        <w:rPr>
          <w:rFonts w:eastAsia="Times New Roman"/>
          <w:b/>
          <w:szCs w:val="20"/>
        </w:rPr>
        <w:t>‘act like a nurse’</w:t>
      </w:r>
      <w:r w:rsidRPr="00A37535">
        <w:rPr>
          <w:rFonts w:eastAsia="Times New Roman"/>
          <w:szCs w:val="20"/>
        </w:rPr>
        <w:t xml:space="preserve"> and are semi-independent learners</w:t>
      </w:r>
    </w:p>
    <w:p w14:paraId="359EB5A9" w14:textId="77777777" w:rsidR="00F01557" w:rsidRPr="00A37535" w:rsidRDefault="00F01557" w:rsidP="00F01557">
      <w:pPr>
        <w:numPr>
          <w:ilvl w:val="1"/>
          <w:numId w:val="2"/>
        </w:numPr>
        <w:tabs>
          <w:tab w:val="num" w:pos="900"/>
        </w:tabs>
        <w:ind w:left="902" w:hanging="335"/>
        <w:jc w:val="both"/>
        <w:rPr>
          <w:rFonts w:eastAsia="Times New Roman"/>
          <w:szCs w:val="20"/>
        </w:rPr>
      </w:pPr>
      <w:r w:rsidRPr="00A37535">
        <w:rPr>
          <w:rFonts w:eastAsia="Times New Roman"/>
          <w:szCs w:val="20"/>
        </w:rPr>
        <w:t xml:space="preserve">Year Three nursing students are learning to </w:t>
      </w:r>
      <w:r w:rsidRPr="00A37535">
        <w:rPr>
          <w:rFonts w:eastAsia="Times New Roman"/>
          <w:b/>
          <w:szCs w:val="20"/>
        </w:rPr>
        <w:t>‘be a nurse’</w:t>
      </w:r>
      <w:r w:rsidRPr="00A37535">
        <w:rPr>
          <w:rFonts w:eastAsia="Times New Roman"/>
          <w:szCs w:val="20"/>
        </w:rPr>
        <w:t xml:space="preserve"> and are independent learners</w:t>
      </w:r>
    </w:p>
    <w:p w14:paraId="24ABD86E" w14:textId="77777777" w:rsidR="00F01557" w:rsidRPr="00A37535" w:rsidRDefault="00F01557" w:rsidP="00F01557">
      <w:pPr>
        <w:ind w:left="567" w:hanging="567"/>
        <w:jc w:val="both"/>
        <w:rPr>
          <w:rFonts w:eastAsia="Times New Roman"/>
          <w:szCs w:val="20"/>
        </w:rPr>
      </w:pPr>
    </w:p>
    <w:p w14:paraId="6F9ACB1A" w14:textId="77777777" w:rsidR="00F01557" w:rsidRPr="00A37535" w:rsidRDefault="00F01557" w:rsidP="00F01557">
      <w:pPr>
        <w:numPr>
          <w:ilvl w:val="0"/>
          <w:numId w:val="1"/>
        </w:numPr>
        <w:jc w:val="both"/>
        <w:rPr>
          <w:rFonts w:eastAsia="Times New Roman"/>
          <w:szCs w:val="20"/>
        </w:rPr>
      </w:pPr>
      <w:r w:rsidRPr="00A37535">
        <w:rPr>
          <w:rFonts w:eastAsia="Times New Roman"/>
          <w:szCs w:val="20"/>
        </w:rPr>
        <w:t>Supporting Evidence – it is imperative that when assessing the student, you provide a clear example of the student’s behaviour to suggest they meet the indicator. The student is also required to provide an example.</w:t>
      </w:r>
    </w:p>
    <w:p w14:paraId="206E87CD" w14:textId="77777777" w:rsidR="00F01557" w:rsidRPr="00A37535" w:rsidRDefault="00F01557" w:rsidP="00F01557">
      <w:pPr>
        <w:ind w:left="567" w:hanging="567"/>
        <w:jc w:val="both"/>
        <w:rPr>
          <w:rFonts w:eastAsia="Times New Roman"/>
          <w:szCs w:val="20"/>
        </w:rPr>
      </w:pPr>
    </w:p>
    <w:p w14:paraId="4B5C97C4" w14:textId="77777777" w:rsidR="00F01557" w:rsidRPr="00A37535" w:rsidRDefault="00F01557" w:rsidP="00F01557">
      <w:pPr>
        <w:numPr>
          <w:ilvl w:val="0"/>
          <w:numId w:val="1"/>
        </w:numPr>
        <w:jc w:val="both"/>
        <w:rPr>
          <w:rFonts w:eastAsia="Times New Roman"/>
          <w:b/>
          <w:szCs w:val="20"/>
        </w:rPr>
      </w:pPr>
      <w:r w:rsidRPr="00A37535">
        <w:rPr>
          <w:rFonts w:eastAsia="Times New Roman"/>
          <w:szCs w:val="20"/>
        </w:rPr>
        <w:lastRenderedPageBreak/>
        <w:t>This tool will be utilised as evidence for formative or summative assessment.   The formative assessment relies on clear feedback from you so the student is able to identify which areas need to be addressed. The summative assessment is an appraisal undertaken by the clinical lecturer that requires competencies to be met.</w:t>
      </w:r>
      <w:r w:rsidRPr="00A37535">
        <w:rPr>
          <w:rFonts w:eastAsia="Times New Roman"/>
          <w:b/>
          <w:szCs w:val="20"/>
        </w:rPr>
        <w:t xml:space="preserve">  </w:t>
      </w:r>
      <w:r w:rsidRPr="00A37535">
        <w:rPr>
          <w:rFonts w:eastAsia="Times New Roman"/>
          <w:szCs w:val="20"/>
        </w:rPr>
        <w:t>The preceptor is not responsible for passing or failing the student nurse in relation to the competencies. This is the clinical lecturer’s role, done in conjunction with the clinical placement.</w:t>
      </w:r>
    </w:p>
    <w:p w14:paraId="3A37214E" w14:textId="77777777" w:rsidR="00F01557" w:rsidRPr="00A37535" w:rsidRDefault="00F01557" w:rsidP="00F01557">
      <w:pPr>
        <w:jc w:val="both"/>
        <w:rPr>
          <w:rFonts w:eastAsia="Times New Roman"/>
          <w:szCs w:val="20"/>
        </w:rPr>
      </w:pPr>
    </w:p>
    <w:p w14:paraId="700584C6" w14:textId="77777777" w:rsidR="00F01557" w:rsidRPr="00A37535" w:rsidRDefault="00F01557" w:rsidP="00F01557">
      <w:pPr>
        <w:numPr>
          <w:ilvl w:val="0"/>
          <w:numId w:val="1"/>
        </w:numPr>
        <w:jc w:val="both"/>
        <w:rPr>
          <w:rFonts w:eastAsia="Times New Roman"/>
          <w:szCs w:val="20"/>
        </w:rPr>
      </w:pPr>
      <w:r w:rsidRPr="00A37535">
        <w:rPr>
          <w:rFonts w:eastAsia="Times New Roman"/>
          <w:szCs w:val="20"/>
        </w:rPr>
        <w:t xml:space="preserve">If you identify any issues or concerns with the student you are working with, it is imperative that you address the issue with the student, and/or talk directly with the clinical lecturer or with your manager. </w:t>
      </w:r>
    </w:p>
    <w:p w14:paraId="1EC39F29" w14:textId="77777777" w:rsidR="00F01557" w:rsidRPr="00A37535" w:rsidRDefault="00F01557" w:rsidP="00F01557">
      <w:pPr>
        <w:jc w:val="both"/>
        <w:rPr>
          <w:rFonts w:eastAsia="Times New Roman" w:cs="Times New Roman"/>
          <w:szCs w:val="20"/>
          <w:lang w:val="en-AU"/>
        </w:rPr>
      </w:pPr>
    </w:p>
    <w:p w14:paraId="51BDABB4" w14:textId="77777777" w:rsidR="00F01557" w:rsidRPr="00A37535" w:rsidRDefault="00F01557" w:rsidP="00F01557">
      <w:pPr>
        <w:keepNext/>
        <w:pBdr>
          <w:top w:val="single" w:sz="4" w:space="3" w:color="auto"/>
          <w:left w:val="single" w:sz="4" w:space="4" w:color="auto"/>
          <w:bottom w:val="single" w:sz="4" w:space="3" w:color="auto"/>
          <w:right w:val="single" w:sz="4" w:space="4" w:color="auto"/>
        </w:pBdr>
        <w:spacing w:before="240" w:after="60"/>
        <w:outlineLvl w:val="0"/>
        <w:rPr>
          <w:rFonts w:eastAsia="Times New Roman"/>
          <w:b/>
          <w:kern w:val="32"/>
          <w:sz w:val="28"/>
          <w:szCs w:val="28"/>
          <w:lang w:val="en-GB"/>
        </w:rPr>
        <w:sectPr w:rsidR="00F01557" w:rsidRPr="00A37535" w:rsidSect="00A60A99">
          <w:footerReference w:type="default" r:id="rId15"/>
          <w:pgSz w:w="11907" w:h="16840" w:code="9"/>
          <w:pgMar w:top="1134" w:right="1134" w:bottom="1134" w:left="1134" w:header="454" w:footer="454" w:gutter="0"/>
          <w:cols w:space="708"/>
          <w:docGrid w:linePitch="360"/>
        </w:sectPr>
      </w:pPr>
    </w:p>
    <w:p w14:paraId="19E70953" w14:textId="77777777" w:rsidR="00C62847" w:rsidRDefault="00C62847" w:rsidP="00C62847">
      <w:pPr>
        <w:pStyle w:val="Heading2"/>
        <w:rPr>
          <w:kern w:val="32"/>
        </w:rPr>
      </w:pPr>
      <w:bookmarkStart w:id="1" w:name="_Toc379874802"/>
      <w:bookmarkStart w:id="2" w:name="_Toc312052811"/>
      <w:r>
        <w:rPr>
          <w:kern w:val="32"/>
        </w:rPr>
        <w:lastRenderedPageBreak/>
        <w:t>Diploma in Enrolled Nursing Clinical Judgement Rubric</w:t>
      </w:r>
      <w:bookmarkEnd w:id="1"/>
      <w:bookmarkEnd w:id="2"/>
    </w:p>
    <w:p w14:paraId="4F5D7E5B" w14:textId="77777777" w:rsidR="00C62847" w:rsidRDefault="00C62847" w:rsidP="00C62847"/>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5"/>
        <w:gridCol w:w="3288"/>
        <w:gridCol w:w="3288"/>
        <w:gridCol w:w="3288"/>
        <w:gridCol w:w="3231"/>
      </w:tblGrid>
      <w:tr w:rsidR="00C62847" w14:paraId="61E3E98C" w14:textId="77777777" w:rsidTr="00C62847">
        <w:trPr>
          <w:trHeight w:val="190"/>
        </w:trPr>
        <w:tc>
          <w:tcPr>
            <w:tcW w:w="15417" w:type="dxa"/>
            <w:gridSpan w:val="5"/>
            <w:tcBorders>
              <w:top w:val="single" w:sz="4" w:space="0" w:color="auto"/>
              <w:left w:val="single" w:sz="4" w:space="0" w:color="auto"/>
              <w:bottom w:val="single" w:sz="4" w:space="0" w:color="auto"/>
              <w:right w:val="single" w:sz="4" w:space="0" w:color="auto"/>
            </w:tcBorders>
            <w:hideMark/>
          </w:tcPr>
          <w:p w14:paraId="50C554A8" w14:textId="77777777" w:rsidR="00C62847" w:rsidRDefault="00C62847">
            <w:pPr>
              <w:widowControl w:val="0"/>
              <w:autoSpaceDE w:val="0"/>
              <w:autoSpaceDN w:val="0"/>
              <w:adjustRightInd w:val="0"/>
              <w:spacing w:line="161" w:lineRule="atLeast"/>
              <w:rPr>
                <w:b/>
                <w:i/>
                <w:color w:val="221E1F"/>
                <w:sz w:val="19"/>
                <w:szCs w:val="19"/>
                <w:lang w:eastAsia="en-NZ"/>
              </w:rPr>
            </w:pPr>
            <w:r>
              <w:rPr>
                <w:b/>
                <w:i/>
                <w:color w:val="221E1F"/>
                <w:sz w:val="19"/>
                <w:szCs w:val="19"/>
                <w:lang w:eastAsia="en-NZ"/>
              </w:rPr>
              <w:t>Discovery</w:t>
            </w:r>
            <w:r>
              <w:rPr>
                <w:b/>
                <w:color w:val="221E1F"/>
                <w:sz w:val="19"/>
                <w:szCs w:val="19"/>
                <w:lang w:eastAsia="en-NZ"/>
              </w:rPr>
              <w:t xml:space="preserve"> </w:t>
            </w:r>
            <w:r>
              <w:rPr>
                <w:b/>
                <w:i/>
                <w:color w:val="221E1F"/>
                <w:sz w:val="19"/>
                <w:szCs w:val="19"/>
                <w:lang w:eastAsia="en-NZ"/>
              </w:rPr>
              <w:t>/ Noticing</w:t>
            </w:r>
          </w:p>
          <w:p w14:paraId="3D4D8494" w14:textId="77777777" w:rsidR="00C62847" w:rsidRDefault="00C62847">
            <w:pPr>
              <w:widowControl w:val="0"/>
              <w:autoSpaceDE w:val="0"/>
              <w:autoSpaceDN w:val="0"/>
              <w:adjustRightInd w:val="0"/>
              <w:spacing w:line="161" w:lineRule="atLeast"/>
              <w:rPr>
                <w:b/>
                <w:color w:val="221E1F"/>
                <w:sz w:val="19"/>
                <w:szCs w:val="19"/>
                <w:lang w:eastAsia="en-NZ"/>
              </w:rPr>
            </w:pPr>
            <w:r>
              <w:rPr>
                <w:b/>
                <w:color w:val="221E1F"/>
                <w:sz w:val="19"/>
                <w:szCs w:val="19"/>
                <w:lang w:eastAsia="en-NZ"/>
              </w:rPr>
              <w:t>Effective assessment involves:</w:t>
            </w:r>
          </w:p>
        </w:tc>
      </w:tr>
      <w:tr w:rsidR="00C62847" w14:paraId="42C90F0D" w14:textId="77777777" w:rsidTr="00C62847">
        <w:trPr>
          <w:trHeight w:val="190"/>
        </w:trPr>
        <w:tc>
          <w:tcPr>
            <w:tcW w:w="2324" w:type="dxa"/>
            <w:tcBorders>
              <w:top w:val="single" w:sz="4" w:space="0" w:color="auto"/>
              <w:left w:val="single" w:sz="4" w:space="0" w:color="auto"/>
              <w:bottom w:val="single" w:sz="4" w:space="0" w:color="auto"/>
              <w:right w:val="single" w:sz="4" w:space="0" w:color="auto"/>
            </w:tcBorders>
            <w:hideMark/>
          </w:tcPr>
          <w:p w14:paraId="7F837A25" w14:textId="77777777" w:rsidR="00C62847" w:rsidRDefault="00C62847">
            <w:pPr>
              <w:widowControl w:val="0"/>
              <w:autoSpaceDE w:val="0"/>
              <w:autoSpaceDN w:val="0"/>
              <w:adjustRightInd w:val="0"/>
              <w:spacing w:line="161" w:lineRule="atLeast"/>
              <w:rPr>
                <w:color w:val="221E1F"/>
                <w:sz w:val="19"/>
                <w:szCs w:val="19"/>
                <w:lang w:eastAsia="en-NZ"/>
              </w:rPr>
            </w:pPr>
            <w:r>
              <w:rPr>
                <w:b/>
                <w:bCs/>
                <w:color w:val="221E1F"/>
                <w:sz w:val="19"/>
                <w:szCs w:val="19"/>
                <w:lang w:eastAsia="en-NZ"/>
              </w:rPr>
              <w:t>Dimension</w:t>
            </w:r>
          </w:p>
        </w:tc>
        <w:tc>
          <w:tcPr>
            <w:tcW w:w="3288" w:type="dxa"/>
            <w:tcBorders>
              <w:top w:val="single" w:sz="4" w:space="0" w:color="auto"/>
              <w:left w:val="single" w:sz="4" w:space="0" w:color="auto"/>
              <w:bottom w:val="single" w:sz="4" w:space="0" w:color="auto"/>
              <w:right w:val="single" w:sz="4" w:space="0" w:color="auto"/>
            </w:tcBorders>
            <w:hideMark/>
          </w:tcPr>
          <w:p w14:paraId="71F1D8EC" w14:textId="77777777" w:rsidR="00C62847" w:rsidRDefault="00C62847">
            <w:pPr>
              <w:widowControl w:val="0"/>
              <w:autoSpaceDE w:val="0"/>
              <w:autoSpaceDN w:val="0"/>
              <w:adjustRightInd w:val="0"/>
              <w:spacing w:line="161" w:lineRule="atLeast"/>
              <w:jc w:val="center"/>
              <w:rPr>
                <w:color w:val="221E1F"/>
                <w:sz w:val="19"/>
                <w:szCs w:val="19"/>
                <w:lang w:eastAsia="en-NZ"/>
              </w:rPr>
            </w:pPr>
            <w:r>
              <w:rPr>
                <w:b/>
                <w:bCs/>
                <w:color w:val="221E1F"/>
                <w:sz w:val="19"/>
                <w:szCs w:val="19"/>
                <w:lang w:eastAsia="en-NZ"/>
              </w:rPr>
              <w:t>Exemplary</w:t>
            </w:r>
          </w:p>
        </w:tc>
        <w:tc>
          <w:tcPr>
            <w:tcW w:w="3288" w:type="dxa"/>
            <w:tcBorders>
              <w:top w:val="single" w:sz="4" w:space="0" w:color="auto"/>
              <w:left w:val="single" w:sz="4" w:space="0" w:color="auto"/>
              <w:bottom w:val="single" w:sz="4" w:space="0" w:color="auto"/>
              <w:right w:val="single" w:sz="4" w:space="0" w:color="auto"/>
            </w:tcBorders>
            <w:hideMark/>
          </w:tcPr>
          <w:p w14:paraId="661BBCC2" w14:textId="77777777" w:rsidR="00C62847" w:rsidRDefault="00C62847">
            <w:pPr>
              <w:widowControl w:val="0"/>
              <w:autoSpaceDE w:val="0"/>
              <w:autoSpaceDN w:val="0"/>
              <w:adjustRightInd w:val="0"/>
              <w:spacing w:line="161" w:lineRule="atLeast"/>
              <w:jc w:val="center"/>
              <w:rPr>
                <w:color w:val="221E1F"/>
                <w:sz w:val="19"/>
                <w:szCs w:val="19"/>
                <w:lang w:eastAsia="en-NZ"/>
              </w:rPr>
            </w:pPr>
            <w:r>
              <w:rPr>
                <w:b/>
                <w:bCs/>
                <w:color w:val="221E1F"/>
                <w:sz w:val="19"/>
                <w:szCs w:val="19"/>
                <w:lang w:eastAsia="en-NZ"/>
              </w:rPr>
              <w:t>Accomplished</w:t>
            </w:r>
          </w:p>
        </w:tc>
        <w:tc>
          <w:tcPr>
            <w:tcW w:w="3288" w:type="dxa"/>
            <w:tcBorders>
              <w:top w:val="single" w:sz="4" w:space="0" w:color="auto"/>
              <w:left w:val="single" w:sz="4" w:space="0" w:color="auto"/>
              <w:bottom w:val="single" w:sz="4" w:space="0" w:color="auto"/>
              <w:right w:val="single" w:sz="4" w:space="0" w:color="auto"/>
            </w:tcBorders>
            <w:hideMark/>
          </w:tcPr>
          <w:p w14:paraId="51255563" w14:textId="77777777" w:rsidR="00C62847" w:rsidRDefault="00C62847">
            <w:pPr>
              <w:widowControl w:val="0"/>
              <w:autoSpaceDE w:val="0"/>
              <w:autoSpaceDN w:val="0"/>
              <w:adjustRightInd w:val="0"/>
              <w:spacing w:line="161" w:lineRule="atLeast"/>
              <w:jc w:val="center"/>
              <w:rPr>
                <w:color w:val="221E1F"/>
                <w:sz w:val="19"/>
                <w:szCs w:val="19"/>
                <w:lang w:eastAsia="en-NZ"/>
              </w:rPr>
            </w:pPr>
            <w:r>
              <w:rPr>
                <w:b/>
                <w:bCs/>
                <w:color w:val="221E1F"/>
                <w:sz w:val="19"/>
                <w:szCs w:val="19"/>
                <w:lang w:eastAsia="en-NZ"/>
              </w:rPr>
              <w:t>Developing</w:t>
            </w:r>
          </w:p>
        </w:tc>
        <w:tc>
          <w:tcPr>
            <w:tcW w:w="3231" w:type="dxa"/>
            <w:tcBorders>
              <w:top w:val="single" w:sz="4" w:space="0" w:color="auto"/>
              <w:left w:val="single" w:sz="4" w:space="0" w:color="auto"/>
              <w:bottom w:val="single" w:sz="4" w:space="0" w:color="auto"/>
              <w:right w:val="single" w:sz="4" w:space="0" w:color="auto"/>
            </w:tcBorders>
            <w:hideMark/>
          </w:tcPr>
          <w:p w14:paraId="20499AEC" w14:textId="77777777" w:rsidR="00C62847" w:rsidRDefault="00C62847">
            <w:pPr>
              <w:widowControl w:val="0"/>
              <w:autoSpaceDE w:val="0"/>
              <w:autoSpaceDN w:val="0"/>
              <w:adjustRightInd w:val="0"/>
              <w:spacing w:line="161" w:lineRule="atLeast"/>
              <w:jc w:val="center"/>
              <w:rPr>
                <w:color w:val="221E1F"/>
                <w:sz w:val="19"/>
                <w:szCs w:val="19"/>
                <w:lang w:eastAsia="en-NZ"/>
              </w:rPr>
            </w:pPr>
            <w:r>
              <w:rPr>
                <w:b/>
                <w:bCs/>
                <w:color w:val="221E1F"/>
                <w:sz w:val="19"/>
                <w:szCs w:val="19"/>
                <w:lang w:eastAsia="en-NZ"/>
              </w:rPr>
              <w:t>Beginning</w:t>
            </w:r>
          </w:p>
        </w:tc>
      </w:tr>
      <w:tr w:rsidR="00C62847" w14:paraId="2DECD0ED" w14:textId="77777777" w:rsidTr="00C62847">
        <w:trPr>
          <w:trHeight w:val="1292"/>
        </w:trPr>
        <w:tc>
          <w:tcPr>
            <w:tcW w:w="2324" w:type="dxa"/>
            <w:tcBorders>
              <w:top w:val="single" w:sz="4" w:space="0" w:color="auto"/>
              <w:left w:val="single" w:sz="4" w:space="0" w:color="auto"/>
              <w:bottom w:val="single" w:sz="4" w:space="0" w:color="auto"/>
              <w:right w:val="single" w:sz="4" w:space="0" w:color="auto"/>
            </w:tcBorders>
            <w:hideMark/>
          </w:tcPr>
          <w:p w14:paraId="36532BDB"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Focused observation</w:t>
            </w:r>
          </w:p>
        </w:tc>
        <w:tc>
          <w:tcPr>
            <w:tcW w:w="3288" w:type="dxa"/>
            <w:tcBorders>
              <w:top w:val="single" w:sz="4" w:space="0" w:color="auto"/>
              <w:left w:val="single" w:sz="4" w:space="0" w:color="auto"/>
              <w:bottom w:val="single" w:sz="4" w:space="0" w:color="auto"/>
              <w:right w:val="single" w:sz="4" w:space="0" w:color="auto"/>
            </w:tcBorders>
            <w:hideMark/>
          </w:tcPr>
          <w:p w14:paraId="2FC64B00"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Focuses observation appropriately; regularly observes and monitors a wide variety of objective and subjective information to discover any useful information</w:t>
            </w:r>
          </w:p>
        </w:tc>
        <w:tc>
          <w:tcPr>
            <w:tcW w:w="3288" w:type="dxa"/>
            <w:tcBorders>
              <w:top w:val="single" w:sz="4" w:space="0" w:color="auto"/>
              <w:left w:val="single" w:sz="4" w:space="0" w:color="auto"/>
              <w:bottom w:val="single" w:sz="4" w:space="0" w:color="auto"/>
              <w:right w:val="single" w:sz="4" w:space="0" w:color="auto"/>
            </w:tcBorders>
            <w:hideMark/>
          </w:tcPr>
          <w:p w14:paraId="6537FBB1"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Regularly observes and monitors a variety of information, including both subjective and objective; most useful information is noticed; may miss very subtle signs</w:t>
            </w:r>
          </w:p>
        </w:tc>
        <w:tc>
          <w:tcPr>
            <w:tcW w:w="3288" w:type="dxa"/>
            <w:tcBorders>
              <w:top w:val="single" w:sz="4" w:space="0" w:color="auto"/>
              <w:left w:val="single" w:sz="4" w:space="0" w:color="auto"/>
              <w:bottom w:val="single" w:sz="4" w:space="0" w:color="auto"/>
              <w:right w:val="single" w:sz="4" w:space="0" w:color="auto"/>
            </w:tcBorders>
            <w:hideMark/>
          </w:tcPr>
          <w:p w14:paraId="2FBF9416"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Attempts to monitor a variety of subjective and objective information but is overwhelmed by the array of information; focuses on the most obvious information, missing some important information</w:t>
            </w:r>
          </w:p>
        </w:tc>
        <w:tc>
          <w:tcPr>
            <w:tcW w:w="3231" w:type="dxa"/>
            <w:tcBorders>
              <w:top w:val="single" w:sz="4" w:space="0" w:color="auto"/>
              <w:left w:val="single" w:sz="4" w:space="0" w:color="auto"/>
              <w:bottom w:val="single" w:sz="4" w:space="0" w:color="auto"/>
              <w:right w:val="single" w:sz="4" w:space="0" w:color="auto"/>
            </w:tcBorders>
            <w:hideMark/>
          </w:tcPr>
          <w:p w14:paraId="63A0E136"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Confused by the clinical situation and the amount and kind of information; observation is not organized and important information are missed, and/or assessment errors are made</w:t>
            </w:r>
          </w:p>
        </w:tc>
      </w:tr>
      <w:tr w:rsidR="00C62847" w14:paraId="010DB8EE" w14:textId="77777777" w:rsidTr="00C62847">
        <w:trPr>
          <w:trHeight w:val="1184"/>
        </w:trPr>
        <w:tc>
          <w:tcPr>
            <w:tcW w:w="2324" w:type="dxa"/>
            <w:tcBorders>
              <w:top w:val="single" w:sz="4" w:space="0" w:color="auto"/>
              <w:left w:val="single" w:sz="4" w:space="0" w:color="auto"/>
              <w:bottom w:val="single" w:sz="4" w:space="0" w:color="auto"/>
              <w:right w:val="single" w:sz="4" w:space="0" w:color="auto"/>
            </w:tcBorders>
            <w:hideMark/>
          </w:tcPr>
          <w:p w14:paraId="7117D4AF"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Recognizing deviations from expected patterns and reports these to the registered nurse.</w:t>
            </w:r>
          </w:p>
        </w:tc>
        <w:tc>
          <w:tcPr>
            <w:tcW w:w="3288" w:type="dxa"/>
            <w:tcBorders>
              <w:top w:val="single" w:sz="4" w:space="0" w:color="auto"/>
              <w:left w:val="single" w:sz="4" w:space="0" w:color="auto"/>
              <w:bottom w:val="single" w:sz="4" w:space="0" w:color="auto"/>
              <w:right w:val="single" w:sz="4" w:space="0" w:color="auto"/>
            </w:tcBorders>
            <w:hideMark/>
          </w:tcPr>
          <w:p w14:paraId="3A472D71"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Recognizes subtle patterns and deviations from expected patterns in information and uses these to guide the assessment</w:t>
            </w:r>
          </w:p>
        </w:tc>
        <w:tc>
          <w:tcPr>
            <w:tcW w:w="3288" w:type="dxa"/>
            <w:tcBorders>
              <w:top w:val="single" w:sz="4" w:space="0" w:color="auto"/>
              <w:left w:val="single" w:sz="4" w:space="0" w:color="auto"/>
              <w:bottom w:val="single" w:sz="4" w:space="0" w:color="auto"/>
              <w:right w:val="single" w:sz="4" w:space="0" w:color="auto"/>
            </w:tcBorders>
            <w:hideMark/>
          </w:tcPr>
          <w:p w14:paraId="57A7293B"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Recognizes most obvious patterns and deviations in information and uses these to continually assess</w:t>
            </w:r>
          </w:p>
        </w:tc>
        <w:tc>
          <w:tcPr>
            <w:tcW w:w="3288" w:type="dxa"/>
            <w:tcBorders>
              <w:top w:val="single" w:sz="4" w:space="0" w:color="auto"/>
              <w:left w:val="single" w:sz="4" w:space="0" w:color="auto"/>
              <w:bottom w:val="single" w:sz="4" w:space="0" w:color="auto"/>
              <w:right w:val="single" w:sz="4" w:space="0" w:color="auto"/>
            </w:tcBorders>
            <w:hideMark/>
          </w:tcPr>
          <w:p w14:paraId="42E5ACD4"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Identifies obvious patterns and deviations, missing some important information; unsure how to continue the assessment</w:t>
            </w:r>
          </w:p>
        </w:tc>
        <w:tc>
          <w:tcPr>
            <w:tcW w:w="3231" w:type="dxa"/>
            <w:tcBorders>
              <w:top w:val="single" w:sz="4" w:space="0" w:color="auto"/>
              <w:left w:val="single" w:sz="4" w:space="0" w:color="auto"/>
              <w:bottom w:val="single" w:sz="4" w:space="0" w:color="auto"/>
              <w:right w:val="single" w:sz="4" w:space="0" w:color="auto"/>
            </w:tcBorders>
            <w:hideMark/>
          </w:tcPr>
          <w:p w14:paraId="0024062E"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Focuses on one thing at a time and misses most patterns and deviations from expectations; misses opportunities to refine the assessment</w:t>
            </w:r>
          </w:p>
        </w:tc>
      </w:tr>
      <w:tr w:rsidR="00C62847" w14:paraId="4B1C311D" w14:textId="77777777" w:rsidTr="00C62847">
        <w:trPr>
          <w:trHeight w:val="1119"/>
        </w:trPr>
        <w:tc>
          <w:tcPr>
            <w:tcW w:w="2324" w:type="dxa"/>
            <w:tcBorders>
              <w:top w:val="single" w:sz="4" w:space="0" w:color="auto"/>
              <w:left w:val="single" w:sz="4" w:space="0" w:color="auto"/>
              <w:bottom w:val="single" w:sz="4" w:space="0" w:color="auto"/>
              <w:right w:val="single" w:sz="4" w:space="0" w:color="auto"/>
            </w:tcBorders>
            <w:hideMark/>
          </w:tcPr>
          <w:p w14:paraId="067C2801"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Information seeking</w:t>
            </w:r>
          </w:p>
        </w:tc>
        <w:tc>
          <w:tcPr>
            <w:tcW w:w="3288" w:type="dxa"/>
            <w:tcBorders>
              <w:top w:val="single" w:sz="4" w:space="0" w:color="auto"/>
              <w:left w:val="single" w:sz="4" w:space="0" w:color="auto"/>
              <w:bottom w:val="single" w:sz="4" w:space="0" w:color="auto"/>
              <w:right w:val="single" w:sz="4" w:space="0" w:color="auto"/>
            </w:tcBorders>
            <w:hideMark/>
          </w:tcPr>
          <w:p w14:paraId="64177049"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 xml:space="preserve">Assertively seeks information that contributes to planned interventions: carefully collects useful subjective information from observing and interacting with the client, family and members of the health care team </w:t>
            </w:r>
          </w:p>
        </w:tc>
        <w:tc>
          <w:tcPr>
            <w:tcW w:w="3288" w:type="dxa"/>
            <w:tcBorders>
              <w:top w:val="single" w:sz="4" w:space="0" w:color="auto"/>
              <w:left w:val="single" w:sz="4" w:space="0" w:color="auto"/>
              <w:bottom w:val="single" w:sz="4" w:space="0" w:color="auto"/>
              <w:right w:val="single" w:sz="4" w:space="0" w:color="auto"/>
            </w:tcBorders>
            <w:hideMark/>
          </w:tcPr>
          <w:p w14:paraId="723B8F57"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Actively seeks subjective information about the client’s situation from the client and family to support planning interventions; occasionally does not pursue important leads</w:t>
            </w:r>
          </w:p>
        </w:tc>
        <w:tc>
          <w:tcPr>
            <w:tcW w:w="3288" w:type="dxa"/>
            <w:tcBorders>
              <w:top w:val="single" w:sz="4" w:space="0" w:color="auto"/>
              <w:left w:val="single" w:sz="4" w:space="0" w:color="auto"/>
              <w:bottom w:val="single" w:sz="4" w:space="0" w:color="auto"/>
              <w:right w:val="single" w:sz="4" w:space="0" w:color="auto"/>
            </w:tcBorders>
            <w:hideMark/>
          </w:tcPr>
          <w:p w14:paraId="71F6F6E3"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Makes limited efforts to seek additional information from the client and family; often seems not to know what information to seek and/or pursues unrelated information</w:t>
            </w:r>
          </w:p>
        </w:tc>
        <w:tc>
          <w:tcPr>
            <w:tcW w:w="3231" w:type="dxa"/>
            <w:tcBorders>
              <w:top w:val="single" w:sz="4" w:space="0" w:color="auto"/>
              <w:left w:val="single" w:sz="4" w:space="0" w:color="auto"/>
              <w:bottom w:val="single" w:sz="4" w:space="0" w:color="auto"/>
              <w:right w:val="single" w:sz="4" w:space="0" w:color="auto"/>
            </w:tcBorders>
            <w:hideMark/>
          </w:tcPr>
          <w:p w14:paraId="2A6A4D17"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Is ineffective in seeking information; relies mostly on objective information; has difficulty interacting with the client and family and fails to collect important subjective information</w:t>
            </w:r>
          </w:p>
        </w:tc>
      </w:tr>
    </w:tbl>
    <w:p w14:paraId="13950380" w14:textId="77777777" w:rsidR="00C62847" w:rsidRDefault="00C62847" w:rsidP="00C62847">
      <w:pPr>
        <w:rPr>
          <w:szCs w:val="20"/>
          <w:lang w:val="en-AU"/>
        </w:rPr>
      </w:pPr>
    </w:p>
    <w:p w14:paraId="56B3F06F" w14:textId="77777777" w:rsidR="00C62847" w:rsidRDefault="00C62847" w:rsidP="00C62847"/>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3285"/>
        <w:gridCol w:w="3289"/>
        <w:gridCol w:w="3289"/>
        <w:gridCol w:w="3234"/>
      </w:tblGrid>
      <w:tr w:rsidR="00C62847" w14:paraId="1846B15F" w14:textId="77777777" w:rsidTr="00C62847">
        <w:trPr>
          <w:trHeight w:val="190"/>
        </w:trPr>
        <w:tc>
          <w:tcPr>
            <w:tcW w:w="15422" w:type="dxa"/>
            <w:gridSpan w:val="5"/>
            <w:tcBorders>
              <w:top w:val="single" w:sz="4" w:space="0" w:color="auto"/>
              <w:left w:val="single" w:sz="4" w:space="0" w:color="auto"/>
              <w:bottom w:val="single" w:sz="4" w:space="0" w:color="auto"/>
              <w:right w:val="single" w:sz="4" w:space="0" w:color="auto"/>
            </w:tcBorders>
            <w:hideMark/>
          </w:tcPr>
          <w:p w14:paraId="501BAF3C" w14:textId="77777777" w:rsidR="00C62847" w:rsidRDefault="00C62847">
            <w:pPr>
              <w:widowControl w:val="0"/>
              <w:autoSpaceDE w:val="0"/>
              <w:autoSpaceDN w:val="0"/>
              <w:adjustRightInd w:val="0"/>
              <w:spacing w:line="161" w:lineRule="atLeast"/>
              <w:rPr>
                <w:b/>
                <w:color w:val="221E1F"/>
                <w:sz w:val="19"/>
                <w:szCs w:val="19"/>
                <w:lang w:eastAsia="en-NZ"/>
              </w:rPr>
            </w:pPr>
            <w:r>
              <w:rPr>
                <w:b/>
                <w:i/>
                <w:color w:val="221E1F"/>
                <w:sz w:val="19"/>
                <w:szCs w:val="19"/>
                <w:lang w:eastAsia="en-NZ"/>
              </w:rPr>
              <w:t>Interpretation</w:t>
            </w:r>
            <w:r>
              <w:rPr>
                <w:b/>
                <w:color w:val="221E1F"/>
                <w:sz w:val="19"/>
                <w:szCs w:val="19"/>
                <w:lang w:eastAsia="en-NZ"/>
              </w:rPr>
              <w:t xml:space="preserve"> </w:t>
            </w:r>
          </w:p>
          <w:p w14:paraId="511E73A0" w14:textId="77777777" w:rsidR="00C62847" w:rsidRDefault="00C62847">
            <w:pPr>
              <w:widowControl w:val="0"/>
              <w:autoSpaceDE w:val="0"/>
              <w:autoSpaceDN w:val="0"/>
              <w:adjustRightInd w:val="0"/>
              <w:spacing w:line="161" w:lineRule="atLeast"/>
              <w:rPr>
                <w:b/>
                <w:color w:val="221E1F"/>
                <w:sz w:val="19"/>
                <w:szCs w:val="19"/>
                <w:lang w:eastAsia="en-NZ"/>
              </w:rPr>
            </w:pPr>
            <w:r>
              <w:rPr>
                <w:b/>
                <w:color w:val="221E1F"/>
                <w:sz w:val="19"/>
                <w:szCs w:val="19"/>
                <w:lang w:eastAsia="en-NZ"/>
              </w:rPr>
              <w:t>Effective interpreting involves:</w:t>
            </w:r>
          </w:p>
        </w:tc>
      </w:tr>
      <w:tr w:rsidR="00C62847" w14:paraId="0030488E" w14:textId="77777777" w:rsidTr="00C62847">
        <w:trPr>
          <w:trHeight w:val="190"/>
        </w:trPr>
        <w:tc>
          <w:tcPr>
            <w:tcW w:w="2324" w:type="dxa"/>
            <w:tcBorders>
              <w:top w:val="single" w:sz="4" w:space="0" w:color="auto"/>
              <w:left w:val="single" w:sz="4" w:space="0" w:color="auto"/>
              <w:bottom w:val="single" w:sz="4" w:space="0" w:color="auto"/>
              <w:right w:val="single" w:sz="4" w:space="0" w:color="auto"/>
            </w:tcBorders>
            <w:hideMark/>
          </w:tcPr>
          <w:p w14:paraId="6B0F40BB" w14:textId="77777777" w:rsidR="00C62847" w:rsidRDefault="00C62847">
            <w:pPr>
              <w:widowControl w:val="0"/>
              <w:autoSpaceDE w:val="0"/>
              <w:autoSpaceDN w:val="0"/>
              <w:adjustRightInd w:val="0"/>
              <w:spacing w:line="161" w:lineRule="atLeast"/>
              <w:rPr>
                <w:color w:val="221E1F"/>
                <w:sz w:val="19"/>
                <w:szCs w:val="19"/>
                <w:lang w:eastAsia="en-NZ"/>
              </w:rPr>
            </w:pPr>
            <w:r>
              <w:rPr>
                <w:b/>
                <w:bCs/>
                <w:color w:val="221E1F"/>
                <w:sz w:val="19"/>
                <w:szCs w:val="19"/>
                <w:lang w:eastAsia="en-NZ"/>
              </w:rPr>
              <w:t>Dimension</w:t>
            </w:r>
          </w:p>
        </w:tc>
        <w:tc>
          <w:tcPr>
            <w:tcW w:w="3286" w:type="dxa"/>
            <w:tcBorders>
              <w:top w:val="single" w:sz="4" w:space="0" w:color="auto"/>
              <w:left w:val="single" w:sz="4" w:space="0" w:color="auto"/>
              <w:bottom w:val="single" w:sz="4" w:space="0" w:color="auto"/>
              <w:right w:val="single" w:sz="4" w:space="0" w:color="auto"/>
            </w:tcBorders>
            <w:hideMark/>
          </w:tcPr>
          <w:p w14:paraId="4333411E" w14:textId="77777777" w:rsidR="00C62847" w:rsidRDefault="00C62847">
            <w:pPr>
              <w:widowControl w:val="0"/>
              <w:autoSpaceDE w:val="0"/>
              <w:autoSpaceDN w:val="0"/>
              <w:adjustRightInd w:val="0"/>
              <w:spacing w:line="161" w:lineRule="atLeast"/>
              <w:jc w:val="center"/>
              <w:rPr>
                <w:color w:val="221E1F"/>
                <w:sz w:val="19"/>
                <w:szCs w:val="19"/>
                <w:lang w:eastAsia="en-NZ"/>
              </w:rPr>
            </w:pPr>
            <w:r>
              <w:rPr>
                <w:b/>
                <w:bCs/>
                <w:color w:val="221E1F"/>
                <w:sz w:val="19"/>
                <w:szCs w:val="19"/>
                <w:lang w:eastAsia="en-NZ"/>
              </w:rPr>
              <w:t>Exemplary</w:t>
            </w:r>
          </w:p>
        </w:tc>
        <w:tc>
          <w:tcPr>
            <w:tcW w:w="3289" w:type="dxa"/>
            <w:tcBorders>
              <w:top w:val="single" w:sz="4" w:space="0" w:color="auto"/>
              <w:left w:val="single" w:sz="4" w:space="0" w:color="auto"/>
              <w:bottom w:val="single" w:sz="4" w:space="0" w:color="auto"/>
              <w:right w:val="single" w:sz="4" w:space="0" w:color="auto"/>
            </w:tcBorders>
            <w:hideMark/>
          </w:tcPr>
          <w:p w14:paraId="2055E70E" w14:textId="77777777" w:rsidR="00C62847" w:rsidRDefault="00C62847">
            <w:pPr>
              <w:widowControl w:val="0"/>
              <w:autoSpaceDE w:val="0"/>
              <w:autoSpaceDN w:val="0"/>
              <w:adjustRightInd w:val="0"/>
              <w:spacing w:line="161" w:lineRule="atLeast"/>
              <w:jc w:val="center"/>
              <w:rPr>
                <w:color w:val="221E1F"/>
                <w:sz w:val="19"/>
                <w:szCs w:val="19"/>
                <w:lang w:eastAsia="en-NZ"/>
              </w:rPr>
            </w:pPr>
            <w:r>
              <w:rPr>
                <w:b/>
                <w:bCs/>
                <w:color w:val="221E1F"/>
                <w:sz w:val="19"/>
                <w:szCs w:val="19"/>
                <w:lang w:eastAsia="en-NZ"/>
              </w:rPr>
              <w:t>Accomplished</w:t>
            </w:r>
          </w:p>
        </w:tc>
        <w:tc>
          <w:tcPr>
            <w:tcW w:w="3289" w:type="dxa"/>
            <w:tcBorders>
              <w:top w:val="single" w:sz="4" w:space="0" w:color="auto"/>
              <w:left w:val="single" w:sz="4" w:space="0" w:color="auto"/>
              <w:bottom w:val="single" w:sz="4" w:space="0" w:color="auto"/>
              <w:right w:val="single" w:sz="4" w:space="0" w:color="auto"/>
            </w:tcBorders>
            <w:hideMark/>
          </w:tcPr>
          <w:p w14:paraId="1A8DBEAF" w14:textId="77777777" w:rsidR="00C62847" w:rsidRDefault="00C62847">
            <w:pPr>
              <w:widowControl w:val="0"/>
              <w:autoSpaceDE w:val="0"/>
              <w:autoSpaceDN w:val="0"/>
              <w:adjustRightInd w:val="0"/>
              <w:spacing w:line="161" w:lineRule="atLeast"/>
              <w:jc w:val="center"/>
              <w:rPr>
                <w:color w:val="221E1F"/>
                <w:sz w:val="19"/>
                <w:szCs w:val="19"/>
                <w:lang w:eastAsia="en-NZ"/>
              </w:rPr>
            </w:pPr>
            <w:r>
              <w:rPr>
                <w:b/>
                <w:bCs/>
                <w:color w:val="221E1F"/>
                <w:sz w:val="19"/>
                <w:szCs w:val="19"/>
                <w:lang w:eastAsia="en-NZ"/>
              </w:rPr>
              <w:t>Developing</w:t>
            </w:r>
          </w:p>
        </w:tc>
        <w:tc>
          <w:tcPr>
            <w:tcW w:w="3234" w:type="dxa"/>
            <w:tcBorders>
              <w:top w:val="single" w:sz="4" w:space="0" w:color="auto"/>
              <w:left w:val="single" w:sz="4" w:space="0" w:color="auto"/>
              <w:bottom w:val="single" w:sz="4" w:space="0" w:color="auto"/>
              <w:right w:val="single" w:sz="4" w:space="0" w:color="auto"/>
            </w:tcBorders>
            <w:hideMark/>
          </w:tcPr>
          <w:p w14:paraId="4AD8F4B3" w14:textId="77777777" w:rsidR="00C62847" w:rsidRDefault="00C62847">
            <w:pPr>
              <w:widowControl w:val="0"/>
              <w:autoSpaceDE w:val="0"/>
              <w:autoSpaceDN w:val="0"/>
              <w:adjustRightInd w:val="0"/>
              <w:spacing w:line="161" w:lineRule="atLeast"/>
              <w:jc w:val="center"/>
              <w:rPr>
                <w:color w:val="221E1F"/>
                <w:sz w:val="19"/>
                <w:szCs w:val="19"/>
                <w:lang w:eastAsia="en-NZ"/>
              </w:rPr>
            </w:pPr>
            <w:r>
              <w:rPr>
                <w:b/>
                <w:bCs/>
                <w:color w:val="221E1F"/>
                <w:sz w:val="19"/>
                <w:szCs w:val="19"/>
                <w:lang w:eastAsia="en-NZ"/>
              </w:rPr>
              <w:t>Beginning</w:t>
            </w:r>
          </w:p>
        </w:tc>
      </w:tr>
      <w:tr w:rsidR="00C62847" w14:paraId="7C449C01" w14:textId="77777777" w:rsidTr="00C62847">
        <w:trPr>
          <w:trHeight w:val="190"/>
        </w:trPr>
        <w:tc>
          <w:tcPr>
            <w:tcW w:w="2324" w:type="dxa"/>
            <w:tcBorders>
              <w:top w:val="single" w:sz="4" w:space="0" w:color="auto"/>
              <w:left w:val="single" w:sz="4" w:space="0" w:color="auto"/>
              <w:bottom w:val="single" w:sz="4" w:space="0" w:color="auto"/>
              <w:right w:val="single" w:sz="4" w:space="0" w:color="auto"/>
            </w:tcBorders>
            <w:hideMark/>
          </w:tcPr>
          <w:p w14:paraId="575C14AD"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Prioritizing information</w:t>
            </w:r>
          </w:p>
        </w:tc>
        <w:tc>
          <w:tcPr>
            <w:tcW w:w="3286" w:type="dxa"/>
            <w:tcBorders>
              <w:top w:val="single" w:sz="4" w:space="0" w:color="auto"/>
              <w:left w:val="single" w:sz="4" w:space="0" w:color="auto"/>
              <w:bottom w:val="single" w:sz="4" w:space="0" w:color="auto"/>
              <w:right w:val="single" w:sz="4" w:space="0" w:color="auto"/>
            </w:tcBorders>
            <w:hideMark/>
          </w:tcPr>
          <w:p w14:paraId="02920752"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Focuses on the most relevant and important information useful for explaining the client’s condition</w:t>
            </w:r>
          </w:p>
        </w:tc>
        <w:tc>
          <w:tcPr>
            <w:tcW w:w="3289" w:type="dxa"/>
            <w:tcBorders>
              <w:top w:val="single" w:sz="4" w:space="0" w:color="auto"/>
              <w:left w:val="single" w:sz="4" w:space="0" w:color="auto"/>
              <w:bottom w:val="single" w:sz="4" w:space="0" w:color="auto"/>
              <w:right w:val="single" w:sz="4" w:space="0" w:color="auto"/>
            </w:tcBorders>
            <w:hideMark/>
          </w:tcPr>
          <w:p w14:paraId="372F87D1"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Generally focuses on the most important information and seeks further relevant information but also may try to attend to less pertinent information</w:t>
            </w:r>
          </w:p>
        </w:tc>
        <w:tc>
          <w:tcPr>
            <w:tcW w:w="3289" w:type="dxa"/>
            <w:tcBorders>
              <w:top w:val="single" w:sz="4" w:space="0" w:color="auto"/>
              <w:left w:val="single" w:sz="4" w:space="0" w:color="auto"/>
              <w:bottom w:val="single" w:sz="4" w:space="0" w:color="auto"/>
              <w:right w:val="single" w:sz="4" w:space="0" w:color="auto"/>
            </w:tcBorders>
            <w:hideMark/>
          </w:tcPr>
          <w:p w14:paraId="357A2B27"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Makes an effort to prioritize information and focus on the most important, but also attends to less relevant or useful information</w:t>
            </w:r>
          </w:p>
        </w:tc>
        <w:tc>
          <w:tcPr>
            <w:tcW w:w="3234" w:type="dxa"/>
            <w:tcBorders>
              <w:top w:val="single" w:sz="4" w:space="0" w:color="auto"/>
              <w:left w:val="single" w:sz="4" w:space="0" w:color="auto"/>
              <w:bottom w:val="single" w:sz="4" w:space="0" w:color="auto"/>
              <w:right w:val="single" w:sz="4" w:space="0" w:color="auto"/>
            </w:tcBorders>
            <w:hideMark/>
          </w:tcPr>
          <w:p w14:paraId="2AD659ED"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Has difficulty focusing and appears not to know which information are most important to the diagnosis; attempts to attend to all available information</w:t>
            </w:r>
          </w:p>
        </w:tc>
      </w:tr>
      <w:tr w:rsidR="00C62847" w14:paraId="3CD1EED6" w14:textId="77777777" w:rsidTr="00C62847">
        <w:trPr>
          <w:trHeight w:val="190"/>
        </w:trPr>
        <w:tc>
          <w:tcPr>
            <w:tcW w:w="2324" w:type="dxa"/>
            <w:tcBorders>
              <w:top w:val="single" w:sz="4" w:space="0" w:color="auto"/>
              <w:left w:val="single" w:sz="4" w:space="0" w:color="auto"/>
              <w:bottom w:val="single" w:sz="4" w:space="0" w:color="auto"/>
              <w:right w:val="single" w:sz="4" w:space="0" w:color="auto"/>
            </w:tcBorders>
            <w:hideMark/>
          </w:tcPr>
          <w:p w14:paraId="6F21DA6E"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Making sense of information</w:t>
            </w:r>
          </w:p>
        </w:tc>
        <w:tc>
          <w:tcPr>
            <w:tcW w:w="3286" w:type="dxa"/>
            <w:tcBorders>
              <w:top w:val="single" w:sz="4" w:space="0" w:color="auto"/>
              <w:left w:val="single" w:sz="4" w:space="0" w:color="auto"/>
              <w:bottom w:val="single" w:sz="4" w:space="0" w:color="auto"/>
              <w:right w:val="single" w:sz="4" w:space="0" w:color="auto"/>
            </w:tcBorders>
            <w:hideMark/>
          </w:tcPr>
          <w:p w14:paraId="00C5A8C6"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 xml:space="preserve">In most situations, interprets the client’s information patterns and is able to (a) note and make sense of patterns in the client’s information, (b) compare these with known patterns (from the nursing knowledge base, research, personal experience, and intuition), and (c) contribute to the development of interventions that can be justified in terms of their potential of success under the direction and delegation of the </w:t>
            </w:r>
            <w:r>
              <w:rPr>
                <w:color w:val="221E1F"/>
                <w:sz w:val="19"/>
                <w:szCs w:val="19"/>
                <w:lang w:eastAsia="en-NZ"/>
              </w:rPr>
              <w:lastRenderedPageBreak/>
              <w:t>registered nurse.</w:t>
            </w:r>
          </w:p>
        </w:tc>
        <w:tc>
          <w:tcPr>
            <w:tcW w:w="3289" w:type="dxa"/>
            <w:tcBorders>
              <w:top w:val="single" w:sz="4" w:space="0" w:color="auto"/>
              <w:left w:val="single" w:sz="4" w:space="0" w:color="auto"/>
              <w:bottom w:val="single" w:sz="4" w:space="0" w:color="auto"/>
              <w:right w:val="single" w:sz="4" w:space="0" w:color="auto"/>
            </w:tcBorders>
            <w:hideMark/>
          </w:tcPr>
          <w:p w14:paraId="39E85C51"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lastRenderedPageBreak/>
              <w:t>In simple, common, or familiar situations, is able to interpret the client’s information patterns and compare with known patterns to contribute to an intervention plan and accompanying rationalise; under the direction and delegation of the registered nurse.</w:t>
            </w:r>
          </w:p>
        </w:tc>
        <w:tc>
          <w:tcPr>
            <w:tcW w:w="3289" w:type="dxa"/>
            <w:tcBorders>
              <w:top w:val="single" w:sz="4" w:space="0" w:color="auto"/>
              <w:left w:val="single" w:sz="4" w:space="0" w:color="auto"/>
              <w:bottom w:val="single" w:sz="4" w:space="0" w:color="auto"/>
              <w:right w:val="single" w:sz="4" w:space="0" w:color="auto"/>
            </w:tcBorders>
            <w:hideMark/>
          </w:tcPr>
          <w:p w14:paraId="222A6599"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In simple, common, or familiar situations, is able to compare the client’s information patterns with those known and to develop or explain intervention plans; requires advice or assistance</w:t>
            </w:r>
          </w:p>
        </w:tc>
        <w:tc>
          <w:tcPr>
            <w:tcW w:w="3234" w:type="dxa"/>
            <w:tcBorders>
              <w:top w:val="single" w:sz="4" w:space="0" w:color="auto"/>
              <w:left w:val="single" w:sz="4" w:space="0" w:color="auto"/>
              <w:bottom w:val="single" w:sz="4" w:space="0" w:color="auto"/>
              <w:right w:val="single" w:sz="4" w:space="0" w:color="auto"/>
            </w:tcBorders>
            <w:hideMark/>
          </w:tcPr>
          <w:p w14:paraId="4F88592D"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Even in simple, common, or familiar situations, has difficulty interpreting or making sense of information; has trouble distinguishing among competing explanations and appropriate interventions, requiring assistance both in diagnosing the problem and developing an intervention</w:t>
            </w:r>
          </w:p>
        </w:tc>
      </w:tr>
    </w:tbl>
    <w:p w14:paraId="5CC45943" w14:textId="77777777" w:rsidR="00C62847" w:rsidRDefault="00C62847" w:rsidP="00C62847">
      <w:pPr>
        <w:rPr>
          <w:szCs w:val="20"/>
          <w:lang w:val="en-AU"/>
        </w:rPr>
      </w:pP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3285"/>
        <w:gridCol w:w="3289"/>
        <w:gridCol w:w="3289"/>
        <w:gridCol w:w="3234"/>
      </w:tblGrid>
      <w:tr w:rsidR="00C62847" w14:paraId="0DF7C502" w14:textId="77777777" w:rsidTr="00C62847">
        <w:trPr>
          <w:trHeight w:val="190"/>
        </w:trPr>
        <w:tc>
          <w:tcPr>
            <w:tcW w:w="15422" w:type="dxa"/>
            <w:gridSpan w:val="5"/>
            <w:tcBorders>
              <w:top w:val="single" w:sz="4" w:space="0" w:color="auto"/>
              <w:left w:val="single" w:sz="4" w:space="0" w:color="auto"/>
              <w:bottom w:val="single" w:sz="4" w:space="0" w:color="auto"/>
              <w:right w:val="single" w:sz="4" w:space="0" w:color="auto"/>
            </w:tcBorders>
            <w:hideMark/>
          </w:tcPr>
          <w:p w14:paraId="73A15127" w14:textId="77777777" w:rsidR="00C62847" w:rsidRDefault="00C62847">
            <w:pPr>
              <w:widowControl w:val="0"/>
              <w:autoSpaceDE w:val="0"/>
              <w:autoSpaceDN w:val="0"/>
              <w:adjustRightInd w:val="0"/>
              <w:spacing w:line="161" w:lineRule="atLeast"/>
              <w:rPr>
                <w:b/>
                <w:i/>
                <w:color w:val="221E1F"/>
                <w:sz w:val="19"/>
                <w:szCs w:val="19"/>
                <w:lang w:eastAsia="en-NZ"/>
              </w:rPr>
            </w:pPr>
            <w:r>
              <w:rPr>
                <w:b/>
                <w:i/>
                <w:color w:val="221E1F"/>
                <w:sz w:val="19"/>
                <w:szCs w:val="19"/>
                <w:lang w:eastAsia="en-NZ"/>
              </w:rPr>
              <w:t>Facilitation / Responding</w:t>
            </w:r>
          </w:p>
          <w:p w14:paraId="0EB34200" w14:textId="77777777" w:rsidR="00C62847" w:rsidRDefault="00C62847">
            <w:pPr>
              <w:widowControl w:val="0"/>
              <w:autoSpaceDE w:val="0"/>
              <w:autoSpaceDN w:val="0"/>
              <w:adjustRightInd w:val="0"/>
              <w:spacing w:line="161" w:lineRule="atLeast"/>
              <w:rPr>
                <w:b/>
                <w:color w:val="221E1F"/>
                <w:sz w:val="19"/>
                <w:szCs w:val="19"/>
                <w:lang w:eastAsia="en-NZ"/>
              </w:rPr>
            </w:pPr>
            <w:r>
              <w:rPr>
                <w:b/>
                <w:color w:val="221E1F"/>
                <w:sz w:val="19"/>
                <w:szCs w:val="19"/>
                <w:lang w:eastAsia="en-NZ"/>
              </w:rPr>
              <w:t>Effective Responding involves:</w:t>
            </w:r>
          </w:p>
        </w:tc>
      </w:tr>
      <w:tr w:rsidR="00C62847" w14:paraId="191819DD" w14:textId="77777777" w:rsidTr="00C62847">
        <w:trPr>
          <w:trHeight w:val="190"/>
        </w:trPr>
        <w:tc>
          <w:tcPr>
            <w:tcW w:w="2324" w:type="dxa"/>
            <w:tcBorders>
              <w:top w:val="single" w:sz="4" w:space="0" w:color="auto"/>
              <w:left w:val="single" w:sz="4" w:space="0" w:color="auto"/>
              <w:bottom w:val="single" w:sz="4" w:space="0" w:color="auto"/>
              <w:right w:val="single" w:sz="4" w:space="0" w:color="auto"/>
            </w:tcBorders>
            <w:hideMark/>
          </w:tcPr>
          <w:p w14:paraId="754D8A62" w14:textId="77777777" w:rsidR="00C62847" w:rsidRDefault="00C62847">
            <w:pPr>
              <w:widowControl w:val="0"/>
              <w:autoSpaceDE w:val="0"/>
              <w:autoSpaceDN w:val="0"/>
              <w:adjustRightInd w:val="0"/>
              <w:spacing w:line="161" w:lineRule="atLeast"/>
              <w:rPr>
                <w:color w:val="221E1F"/>
                <w:sz w:val="19"/>
                <w:szCs w:val="19"/>
                <w:lang w:eastAsia="en-NZ"/>
              </w:rPr>
            </w:pPr>
            <w:r>
              <w:rPr>
                <w:b/>
                <w:bCs/>
                <w:color w:val="221E1F"/>
                <w:sz w:val="19"/>
                <w:szCs w:val="19"/>
                <w:lang w:eastAsia="en-NZ"/>
              </w:rPr>
              <w:t>Dimension</w:t>
            </w:r>
          </w:p>
        </w:tc>
        <w:tc>
          <w:tcPr>
            <w:tcW w:w="3286" w:type="dxa"/>
            <w:tcBorders>
              <w:top w:val="single" w:sz="4" w:space="0" w:color="auto"/>
              <w:left w:val="single" w:sz="4" w:space="0" w:color="auto"/>
              <w:bottom w:val="single" w:sz="4" w:space="0" w:color="auto"/>
              <w:right w:val="single" w:sz="4" w:space="0" w:color="auto"/>
            </w:tcBorders>
            <w:hideMark/>
          </w:tcPr>
          <w:p w14:paraId="3AC2B555" w14:textId="77777777" w:rsidR="00C62847" w:rsidRDefault="00C62847">
            <w:pPr>
              <w:widowControl w:val="0"/>
              <w:autoSpaceDE w:val="0"/>
              <w:autoSpaceDN w:val="0"/>
              <w:adjustRightInd w:val="0"/>
              <w:spacing w:line="161" w:lineRule="atLeast"/>
              <w:jc w:val="center"/>
              <w:rPr>
                <w:color w:val="221E1F"/>
                <w:sz w:val="19"/>
                <w:szCs w:val="19"/>
                <w:lang w:eastAsia="en-NZ"/>
              </w:rPr>
            </w:pPr>
            <w:r>
              <w:rPr>
                <w:b/>
                <w:bCs/>
                <w:color w:val="221E1F"/>
                <w:sz w:val="19"/>
                <w:szCs w:val="19"/>
                <w:lang w:eastAsia="en-NZ"/>
              </w:rPr>
              <w:t>Exemplary</w:t>
            </w:r>
          </w:p>
        </w:tc>
        <w:tc>
          <w:tcPr>
            <w:tcW w:w="3289" w:type="dxa"/>
            <w:tcBorders>
              <w:top w:val="single" w:sz="4" w:space="0" w:color="auto"/>
              <w:left w:val="single" w:sz="4" w:space="0" w:color="auto"/>
              <w:bottom w:val="single" w:sz="4" w:space="0" w:color="auto"/>
              <w:right w:val="single" w:sz="4" w:space="0" w:color="auto"/>
            </w:tcBorders>
            <w:hideMark/>
          </w:tcPr>
          <w:p w14:paraId="5AB34EBA" w14:textId="77777777" w:rsidR="00C62847" w:rsidRDefault="00C62847">
            <w:pPr>
              <w:widowControl w:val="0"/>
              <w:autoSpaceDE w:val="0"/>
              <w:autoSpaceDN w:val="0"/>
              <w:adjustRightInd w:val="0"/>
              <w:spacing w:line="161" w:lineRule="atLeast"/>
              <w:jc w:val="center"/>
              <w:rPr>
                <w:color w:val="221E1F"/>
                <w:sz w:val="19"/>
                <w:szCs w:val="19"/>
                <w:lang w:eastAsia="en-NZ"/>
              </w:rPr>
            </w:pPr>
            <w:r>
              <w:rPr>
                <w:b/>
                <w:bCs/>
                <w:color w:val="221E1F"/>
                <w:sz w:val="19"/>
                <w:szCs w:val="19"/>
                <w:lang w:eastAsia="en-NZ"/>
              </w:rPr>
              <w:t>Accomplished</w:t>
            </w:r>
          </w:p>
        </w:tc>
        <w:tc>
          <w:tcPr>
            <w:tcW w:w="3289" w:type="dxa"/>
            <w:tcBorders>
              <w:top w:val="single" w:sz="4" w:space="0" w:color="auto"/>
              <w:left w:val="single" w:sz="4" w:space="0" w:color="auto"/>
              <w:bottom w:val="single" w:sz="4" w:space="0" w:color="auto"/>
              <w:right w:val="single" w:sz="4" w:space="0" w:color="auto"/>
            </w:tcBorders>
            <w:hideMark/>
          </w:tcPr>
          <w:p w14:paraId="2BE00F09" w14:textId="77777777" w:rsidR="00C62847" w:rsidRDefault="00C62847">
            <w:pPr>
              <w:widowControl w:val="0"/>
              <w:autoSpaceDE w:val="0"/>
              <w:autoSpaceDN w:val="0"/>
              <w:adjustRightInd w:val="0"/>
              <w:spacing w:line="161" w:lineRule="atLeast"/>
              <w:jc w:val="center"/>
              <w:rPr>
                <w:color w:val="221E1F"/>
                <w:sz w:val="19"/>
                <w:szCs w:val="19"/>
                <w:lang w:eastAsia="en-NZ"/>
              </w:rPr>
            </w:pPr>
            <w:r>
              <w:rPr>
                <w:b/>
                <w:bCs/>
                <w:color w:val="221E1F"/>
                <w:sz w:val="19"/>
                <w:szCs w:val="19"/>
                <w:lang w:eastAsia="en-NZ"/>
              </w:rPr>
              <w:t>Developing</w:t>
            </w:r>
          </w:p>
        </w:tc>
        <w:tc>
          <w:tcPr>
            <w:tcW w:w="3234" w:type="dxa"/>
            <w:tcBorders>
              <w:top w:val="single" w:sz="4" w:space="0" w:color="auto"/>
              <w:left w:val="single" w:sz="4" w:space="0" w:color="auto"/>
              <w:bottom w:val="single" w:sz="4" w:space="0" w:color="auto"/>
              <w:right w:val="single" w:sz="4" w:space="0" w:color="auto"/>
            </w:tcBorders>
            <w:hideMark/>
          </w:tcPr>
          <w:p w14:paraId="4DADA176" w14:textId="77777777" w:rsidR="00C62847" w:rsidRDefault="00C62847">
            <w:pPr>
              <w:widowControl w:val="0"/>
              <w:autoSpaceDE w:val="0"/>
              <w:autoSpaceDN w:val="0"/>
              <w:adjustRightInd w:val="0"/>
              <w:spacing w:line="161" w:lineRule="atLeast"/>
              <w:jc w:val="center"/>
              <w:rPr>
                <w:color w:val="221E1F"/>
                <w:sz w:val="19"/>
                <w:szCs w:val="19"/>
                <w:lang w:eastAsia="en-NZ"/>
              </w:rPr>
            </w:pPr>
            <w:r>
              <w:rPr>
                <w:b/>
                <w:bCs/>
                <w:color w:val="221E1F"/>
                <w:sz w:val="19"/>
                <w:szCs w:val="19"/>
                <w:lang w:eastAsia="en-NZ"/>
              </w:rPr>
              <w:t>Beginning</w:t>
            </w:r>
          </w:p>
        </w:tc>
      </w:tr>
      <w:tr w:rsidR="00C62847" w14:paraId="19EBFA5D" w14:textId="77777777" w:rsidTr="00C62847">
        <w:trPr>
          <w:trHeight w:val="190"/>
        </w:trPr>
        <w:tc>
          <w:tcPr>
            <w:tcW w:w="2324" w:type="dxa"/>
            <w:tcBorders>
              <w:top w:val="single" w:sz="4" w:space="0" w:color="auto"/>
              <w:left w:val="single" w:sz="4" w:space="0" w:color="auto"/>
              <w:bottom w:val="single" w:sz="4" w:space="0" w:color="auto"/>
              <w:right w:val="single" w:sz="4" w:space="0" w:color="auto"/>
            </w:tcBorders>
            <w:hideMark/>
          </w:tcPr>
          <w:p w14:paraId="4CA4FFA3"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Calm, professional manner</w:t>
            </w:r>
          </w:p>
        </w:tc>
        <w:tc>
          <w:tcPr>
            <w:tcW w:w="3286" w:type="dxa"/>
            <w:tcBorders>
              <w:top w:val="single" w:sz="4" w:space="0" w:color="auto"/>
              <w:left w:val="single" w:sz="4" w:space="0" w:color="auto"/>
              <w:bottom w:val="single" w:sz="4" w:space="0" w:color="auto"/>
              <w:right w:val="single" w:sz="4" w:space="0" w:color="auto"/>
            </w:tcBorders>
            <w:hideMark/>
          </w:tcPr>
          <w:p w14:paraId="70EFED93"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 xml:space="preserve">Assesses clients and reassures them and their families; assumes professional responsibility </w:t>
            </w:r>
          </w:p>
        </w:tc>
        <w:tc>
          <w:tcPr>
            <w:tcW w:w="3289" w:type="dxa"/>
            <w:tcBorders>
              <w:top w:val="single" w:sz="4" w:space="0" w:color="auto"/>
              <w:left w:val="single" w:sz="4" w:space="0" w:color="auto"/>
              <w:bottom w:val="single" w:sz="4" w:space="0" w:color="auto"/>
              <w:right w:val="single" w:sz="4" w:space="0" w:color="auto"/>
            </w:tcBorders>
            <w:hideMark/>
          </w:tcPr>
          <w:p w14:paraId="3F7A06AE"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Generally displays confidence in most situations; may show stress in particularly difficult or complex situations</w:t>
            </w:r>
          </w:p>
        </w:tc>
        <w:tc>
          <w:tcPr>
            <w:tcW w:w="3289" w:type="dxa"/>
            <w:tcBorders>
              <w:top w:val="single" w:sz="4" w:space="0" w:color="auto"/>
              <w:left w:val="single" w:sz="4" w:space="0" w:color="auto"/>
              <w:bottom w:val="single" w:sz="4" w:space="0" w:color="auto"/>
              <w:right w:val="single" w:sz="4" w:space="0" w:color="auto"/>
            </w:tcBorders>
            <w:hideMark/>
          </w:tcPr>
          <w:p w14:paraId="475F18CD"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Reassures clients and families in routine and relatively simple situations, but becomes stressed and disorganized easily</w:t>
            </w:r>
          </w:p>
        </w:tc>
        <w:tc>
          <w:tcPr>
            <w:tcW w:w="3234" w:type="dxa"/>
            <w:tcBorders>
              <w:top w:val="single" w:sz="4" w:space="0" w:color="auto"/>
              <w:left w:val="single" w:sz="4" w:space="0" w:color="auto"/>
              <w:bottom w:val="single" w:sz="4" w:space="0" w:color="auto"/>
              <w:right w:val="single" w:sz="4" w:space="0" w:color="auto"/>
            </w:tcBorders>
            <w:hideMark/>
          </w:tcPr>
          <w:p w14:paraId="26475747"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Except in simple and routine situations, is stressed and disorganized, lacks self awareness, makes clients and families anxious or less able to cooperate</w:t>
            </w:r>
          </w:p>
        </w:tc>
      </w:tr>
      <w:tr w:rsidR="00C62847" w14:paraId="32C249F7" w14:textId="77777777" w:rsidTr="00C62847">
        <w:trPr>
          <w:trHeight w:val="190"/>
        </w:trPr>
        <w:tc>
          <w:tcPr>
            <w:tcW w:w="2324" w:type="dxa"/>
            <w:tcBorders>
              <w:top w:val="single" w:sz="4" w:space="0" w:color="auto"/>
              <w:left w:val="single" w:sz="4" w:space="0" w:color="auto"/>
              <w:bottom w:val="single" w:sz="4" w:space="0" w:color="auto"/>
              <w:right w:val="single" w:sz="4" w:space="0" w:color="auto"/>
            </w:tcBorders>
            <w:hideMark/>
          </w:tcPr>
          <w:p w14:paraId="0CF084C6"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Clear interpersonal communication</w:t>
            </w:r>
          </w:p>
        </w:tc>
        <w:tc>
          <w:tcPr>
            <w:tcW w:w="3286" w:type="dxa"/>
            <w:tcBorders>
              <w:top w:val="single" w:sz="4" w:space="0" w:color="auto"/>
              <w:left w:val="single" w:sz="4" w:space="0" w:color="auto"/>
              <w:bottom w:val="single" w:sz="4" w:space="0" w:color="auto"/>
              <w:right w:val="single" w:sz="4" w:space="0" w:color="auto"/>
            </w:tcBorders>
            <w:hideMark/>
          </w:tcPr>
          <w:p w14:paraId="0222623F"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Communicates effectively; explains interventions; calms and reassures clients and families; checks for understanding</w:t>
            </w:r>
          </w:p>
        </w:tc>
        <w:tc>
          <w:tcPr>
            <w:tcW w:w="3289" w:type="dxa"/>
            <w:tcBorders>
              <w:top w:val="single" w:sz="4" w:space="0" w:color="auto"/>
              <w:left w:val="single" w:sz="4" w:space="0" w:color="auto"/>
              <w:bottom w:val="single" w:sz="4" w:space="0" w:color="auto"/>
              <w:right w:val="single" w:sz="4" w:space="0" w:color="auto"/>
            </w:tcBorders>
            <w:hideMark/>
          </w:tcPr>
          <w:p w14:paraId="7C1FB4D8"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Generally communicates well; explains carefully to client and within team; could be more effective in establishing rapport</w:t>
            </w:r>
          </w:p>
        </w:tc>
        <w:tc>
          <w:tcPr>
            <w:tcW w:w="3289" w:type="dxa"/>
            <w:tcBorders>
              <w:top w:val="single" w:sz="4" w:space="0" w:color="auto"/>
              <w:left w:val="single" w:sz="4" w:space="0" w:color="auto"/>
              <w:bottom w:val="single" w:sz="4" w:space="0" w:color="auto"/>
              <w:right w:val="single" w:sz="4" w:space="0" w:color="auto"/>
            </w:tcBorders>
            <w:hideMark/>
          </w:tcPr>
          <w:p w14:paraId="6769B7E2"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Shows some communication ability; communication with clients, families, and team members is only partly successful; displays caring but not competence</w:t>
            </w:r>
          </w:p>
        </w:tc>
        <w:tc>
          <w:tcPr>
            <w:tcW w:w="3234" w:type="dxa"/>
            <w:tcBorders>
              <w:top w:val="single" w:sz="4" w:space="0" w:color="auto"/>
              <w:left w:val="single" w:sz="4" w:space="0" w:color="auto"/>
              <w:bottom w:val="single" w:sz="4" w:space="0" w:color="auto"/>
              <w:right w:val="single" w:sz="4" w:space="0" w:color="auto"/>
            </w:tcBorders>
            <w:hideMark/>
          </w:tcPr>
          <w:p w14:paraId="5DC03BC8"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Has difficulty communicating; explanations are confusing; directions are unclear or contradictory; clients and families are made confused or anxious and are not reassured</w:t>
            </w:r>
          </w:p>
        </w:tc>
      </w:tr>
      <w:tr w:rsidR="00C62847" w14:paraId="05266F2E" w14:textId="77777777" w:rsidTr="00C62847">
        <w:trPr>
          <w:trHeight w:val="190"/>
        </w:trPr>
        <w:tc>
          <w:tcPr>
            <w:tcW w:w="2324" w:type="dxa"/>
            <w:tcBorders>
              <w:top w:val="single" w:sz="4" w:space="0" w:color="auto"/>
              <w:left w:val="single" w:sz="4" w:space="0" w:color="auto"/>
              <w:bottom w:val="single" w:sz="4" w:space="0" w:color="auto"/>
              <w:right w:val="single" w:sz="4" w:space="0" w:color="auto"/>
            </w:tcBorders>
            <w:hideMark/>
          </w:tcPr>
          <w:p w14:paraId="629C4831"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Well-planned intervention/flexibility</w:t>
            </w:r>
          </w:p>
        </w:tc>
        <w:tc>
          <w:tcPr>
            <w:tcW w:w="3286" w:type="dxa"/>
            <w:tcBorders>
              <w:top w:val="single" w:sz="4" w:space="0" w:color="auto"/>
              <w:left w:val="single" w:sz="4" w:space="0" w:color="auto"/>
              <w:bottom w:val="single" w:sz="4" w:space="0" w:color="auto"/>
              <w:right w:val="single" w:sz="4" w:space="0" w:color="auto"/>
            </w:tcBorders>
            <w:hideMark/>
          </w:tcPr>
          <w:p w14:paraId="208A7A3C"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Monitors client progress closely and is able to notify the registered nurse in a timely manner of any changes in health status.</w:t>
            </w:r>
          </w:p>
        </w:tc>
        <w:tc>
          <w:tcPr>
            <w:tcW w:w="3289" w:type="dxa"/>
            <w:tcBorders>
              <w:top w:val="single" w:sz="4" w:space="0" w:color="auto"/>
              <w:left w:val="single" w:sz="4" w:space="0" w:color="auto"/>
              <w:bottom w:val="single" w:sz="4" w:space="0" w:color="auto"/>
              <w:right w:val="single" w:sz="4" w:space="0" w:color="auto"/>
            </w:tcBorders>
            <w:hideMark/>
          </w:tcPr>
          <w:p w14:paraId="7B8021FD"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Implements interventions on the basis of relevant client information; monitors progress regularly but does not expect to have to change treatments</w:t>
            </w:r>
          </w:p>
        </w:tc>
        <w:tc>
          <w:tcPr>
            <w:tcW w:w="3289" w:type="dxa"/>
            <w:tcBorders>
              <w:top w:val="single" w:sz="4" w:space="0" w:color="auto"/>
              <w:left w:val="single" w:sz="4" w:space="0" w:color="auto"/>
              <w:bottom w:val="single" w:sz="4" w:space="0" w:color="auto"/>
              <w:right w:val="single" w:sz="4" w:space="0" w:color="auto"/>
            </w:tcBorders>
            <w:hideMark/>
          </w:tcPr>
          <w:p w14:paraId="7DA4F113"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Implements interventions on the basis of the most obvious information; monitors progress but is unable to make adjustments as indicated by the client’s response</w:t>
            </w:r>
          </w:p>
        </w:tc>
        <w:tc>
          <w:tcPr>
            <w:tcW w:w="3234" w:type="dxa"/>
            <w:tcBorders>
              <w:top w:val="single" w:sz="4" w:space="0" w:color="auto"/>
              <w:left w:val="single" w:sz="4" w:space="0" w:color="auto"/>
              <w:bottom w:val="single" w:sz="4" w:space="0" w:color="auto"/>
              <w:right w:val="single" w:sz="4" w:space="0" w:color="auto"/>
            </w:tcBorders>
            <w:hideMark/>
          </w:tcPr>
          <w:p w14:paraId="3BC16402"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Focuses on implementing a single intervention, addressing a likely solution, but it may be vague, confusing, and/or incomplete; some monitoring may occur</w:t>
            </w:r>
          </w:p>
        </w:tc>
      </w:tr>
      <w:tr w:rsidR="00C62847" w14:paraId="152DB8EE" w14:textId="77777777" w:rsidTr="00C62847">
        <w:trPr>
          <w:trHeight w:val="190"/>
        </w:trPr>
        <w:tc>
          <w:tcPr>
            <w:tcW w:w="2324" w:type="dxa"/>
            <w:tcBorders>
              <w:top w:val="single" w:sz="4" w:space="0" w:color="auto"/>
              <w:left w:val="single" w:sz="4" w:space="0" w:color="auto"/>
              <w:bottom w:val="single" w:sz="4" w:space="0" w:color="auto"/>
              <w:right w:val="single" w:sz="4" w:space="0" w:color="auto"/>
            </w:tcBorders>
            <w:hideMark/>
          </w:tcPr>
          <w:p w14:paraId="2E83F202"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Being skilful</w:t>
            </w:r>
          </w:p>
        </w:tc>
        <w:tc>
          <w:tcPr>
            <w:tcW w:w="3286" w:type="dxa"/>
            <w:tcBorders>
              <w:top w:val="single" w:sz="4" w:space="0" w:color="auto"/>
              <w:left w:val="single" w:sz="4" w:space="0" w:color="auto"/>
              <w:bottom w:val="single" w:sz="4" w:space="0" w:color="auto"/>
              <w:right w:val="single" w:sz="4" w:space="0" w:color="auto"/>
            </w:tcBorders>
            <w:hideMark/>
          </w:tcPr>
          <w:p w14:paraId="16E7F658"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Shows mastery of necessary nursing skills</w:t>
            </w:r>
          </w:p>
        </w:tc>
        <w:tc>
          <w:tcPr>
            <w:tcW w:w="3289" w:type="dxa"/>
            <w:tcBorders>
              <w:top w:val="single" w:sz="4" w:space="0" w:color="auto"/>
              <w:left w:val="single" w:sz="4" w:space="0" w:color="auto"/>
              <w:bottom w:val="single" w:sz="4" w:space="0" w:color="auto"/>
              <w:right w:val="single" w:sz="4" w:space="0" w:color="auto"/>
            </w:tcBorders>
            <w:hideMark/>
          </w:tcPr>
          <w:p w14:paraId="5BE2499C"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Displays proficiency in the use of most nursing skills; could improve speed or accuracy</w:t>
            </w:r>
          </w:p>
        </w:tc>
        <w:tc>
          <w:tcPr>
            <w:tcW w:w="3289" w:type="dxa"/>
            <w:tcBorders>
              <w:top w:val="single" w:sz="4" w:space="0" w:color="auto"/>
              <w:left w:val="single" w:sz="4" w:space="0" w:color="auto"/>
              <w:bottom w:val="single" w:sz="4" w:space="0" w:color="auto"/>
              <w:right w:val="single" w:sz="4" w:space="0" w:color="auto"/>
            </w:tcBorders>
            <w:hideMark/>
          </w:tcPr>
          <w:p w14:paraId="132ED5FE"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Is hesitant or ineffective in using nursing skills</w:t>
            </w:r>
          </w:p>
        </w:tc>
        <w:tc>
          <w:tcPr>
            <w:tcW w:w="3234" w:type="dxa"/>
            <w:tcBorders>
              <w:top w:val="single" w:sz="4" w:space="0" w:color="auto"/>
              <w:left w:val="single" w:sz="4" w:space="0" w:color="auto"/>
              <w:bottom w:val="single" w:sz="4" w:space="0" w:color="auto"/>
              <w:right w:val="single" w:sz="4" w:space="0" w:color="auto"/>
            </w:tcBorders>
            <w:hideMark/>
          </w:tcPr>
          <w:p w14:paraId="06D42F78"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Is unable to select and/or perform nursing skills</w:t>
            </w:r>
          </w:p>
        </w:tc>
      </w:tr>
    </w:tbl>
    <w:p w14:paraId="161C4DFE" w14:textId="77777777" w:rsidR="00C62847" w:rsidRDefault="00C62847" w:rsidP="00C62847">
      <w:pPr>
        <w:rPr>
          <w:szCs w:val="20"/>
          <w:lang w:val="en-AU"/>
        </w:rPr>
      </w:pPr>
    </w:p>
    <w:p w14:paraId="56E8C058" w14:textId="77777777" w:rsidR="00C62847" w:rsidRDefault="00C62847" w:rsidP="00C62847"/>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3285"/>
        <w:gridCol w:w="3289"/>
        <w:gridCol w:w="3289"/>
        <w:gridCol w:w="3234"/>
      </w:tblGrid>
      <w:tr w:rsidR="00C62847" w14:paraId="0CBDF516" w14:textId="77777777" w:rsidTr="00C62847">
        <w:trPr>
          <w:trHeight w:val="190"/>
        </w:trPr>
        <w:tc>
          <w:tcPr>
            <w:tcW w:w="15422" w:type="dxa"/>
            <w:gridSpan w:val="5"/>
            <w:tcBorders>
              <w:top w:val="single" w:sz="4" w:space="0" w:color="auto"/>
              <w:left w:val="single" w:sz="4" w:space="0" w:color="auto"/>
              <w:bottom w:val="single" w:sz="4" w:space="0" w:color="auto"/>
              <w:right w:val="single" w:sz="4" w:space="0" w:color="auto"/>
            </w:tcBorders>
            <w:hideMark/>
          </w:tcPr>
          <w:p w14:paraId="3A27DD37" w14:textId="77777777" w:rsidR="00C62847" w:rsidRDefault="00C62847">
            <w:pPr>
              <w:widowControl w:val="0"/>
              <w:autoSpaceDE w:val="0"/>
              <w:autoSpaceDN w:val="0"/>
              <w:adjustRightInd w:val="0"/>
              <w:spacing w:line="161" w:lineRule="atLeast"/>
              <w:rPr>
                <w:b/>
                <w:i/>
                <w:color w:val="221E1F"/>
                <w:sz w:val="19"/>
                <w:szCs w:val="19"/>
                <w:lang w:eastAsia="en-NZ"/>
              </w:rPr>
            </w:pPr>
            <w:r>
              <w:rPr>
                <w:b/>
                <w:i/>
                <w:color w:val="221E1F"/>
                <w:sz w:val="19"/>
                <w:szCs w:val="19"/>
                <w:lang w:eastAsia="en-NZ"/>
              </w:rPr>
              <w:t>Evaluation/ Reflection</w:t>
            </w:r>
          </w:p>
          <w:p w14:paraId="265E5A61" w14:textId="77777777" w:rsidR="00C62847" w:rsidRDefault="00C62847">
            <w:pPr>
              <w:widowControl w:val="0"/>
              <w:autoSpaceDE w:val="0"/>
              <w:autoSpaceDN w:val="0"/>
              <w:adjustRightInd w:val="0"/>
              <w:spacing w:line="161" w:lineRule="atLeast"/>
              <w:rPr>
                <w:b/>
                <w:color w:val="221E1F"/>
                <w:sz w:val="19"/>
                <w:szCs w:val="19"/>
                <w:lang w:eastAsia="en-NZ"/>
              </w:rPr>
            </w:pPr>
            <w:r>
              <w:rPr>
                <w:b/>
                <w:color w:val="221E1F"/>
                <w:sz w:val="19"/>
                <w:szCs w:val="19"/>
                <w:lang w:eastAsia="en-NZ"/>
              </w:rPr>
              <w:t>Effective reflecting involves:</w:t>
            </w:r>
          </w:p>
        </w:tc>
      </w:tr>
      <w:tr w:rsidR="00C62847" w14:paraId="734AD53F" w14:textId="77777777" w:rsidTr="00C62847">
        <w:trPr>
          <w:trHeight w:val="190"/>
        </w:trPr>
        <w:tc>
          <w:tcPr>
            <w:tcW w:w="2324" w:type="dxa"/>
            <w:tcBorders>
              <w:top w:val="single" w:sz="4" w:space="0" w:color="auto"/>
              <w:left w:val="single" w:sz="4" w:space="0" w:color="auto"/>
              <w:bottom w:val="single" w:sz="4" w:space="0" w:color="auto"/>
              <w:right w:val="single" w:sz="4" w:space="0" w:color="auto"/>
            </w:tcBorders>
            <w:hideMark/>
          </w:tcPr>
          <w:p w14:paraId="6E700928" w14:textId="77777777" w:rsidR="00C62847" w:rsidRDefault="00C62847">
            <w:pPr>
              <w:widowControl w:val="0"/>
              <w:autoSpaceDE w:val="0"/>
              <w:autoSpaceDN w:val="0"/>
              <w:adjustRightInd w:val="0"/>
              <w:spacing w:line="161" w:lineRule="atLeast"/>
              <w:rPr>
                <w:color w:val="221E1F"/>
                <w:sz w:val="19"/>
                <w:szCs w:val="19"/>
                <w:lang w:eastAsia="en-NZ"/>
              </w:rPr>
            </w:pPr>
            <w:r>
              <w:rPr>
                <w:b/>
                <w:bCs/>
                <w:color w:val="221E1F"/>
                <w:sz w:val="19"/>
                <w:szCs w:val="19"/>
                <w:lang w:eastAsia="en-NZ"/>
              </w:rPr>
              <w:t>Dimension</w:t>
            </w:r>
          </w:p>
        </w:tc>
        <w:tc>
          <w:tcPr>
            <w:tcW w:w="3286" w:type="dxa"/>
            <w:tcBorders>
              <w:top w:val="single" w:sz="4" w:space="0" w:color="auto"/>
              <w:left w:val="single" w:sz="4" w:space="0" w:color="auto"/>
              <w:bottom w:val="single" w:sz="4" w:space="0" w:color="auto"/>
              <w:right w:val="single" w:sz="4" w:space="0" w:color="auto"/>
            </w:tcBorders>
            <w:hideMark/>
          </w:tcPr>
          <w:p w14:paraId="5B1C3E43" w14:textId="77777777" w:rsidR="00C62847" w:rsidRDefault="00C62847">
            <w:pPr>
              <w:widowControl w:val="0"/>
              <w:autoSpaceDE w:val="0"/>
              <w:autoSpaceDN w:val="0"/>
              <w:adjustRightInd w:val="0"/>
              <w:spacing w:line="161" w:lineRule="atLeast"/>
              <w:jc w:val="center"/>
              <w:rPr>
                <w:color w:val="221E1F"/>
                <w:sz w:val="19"/>
                <w:szCs w:val="19"/>
                <w:lang w:eastAsia="en-NZ"/>
              </w:rPr>
            </w:pPr>
            <w:r>
              <w:rPr>
                <w:b/>
                <w:bCs/>
                <w:color w:val="221E1F"/>
                <w:sz w:val="19"/>
                <w:szCs w:val="19"/>
                <w:lang w:eastAsia="en-NZ"/>
              </w:rPr>
              <w:t>Exemplary</w:t>
            </w:r>
          </w:p>
        </w:tc>
        <w:tc>
          <w:tcPr>
            <w:tcW w:w="3289" w:type="dxa"/>
            <w:tcBorders>
              <w:top w:val="single" w:sz="4" w:space="0" w:color="auto"/>
              <w:left w:val="single" w:sz="4" w:space="0" w:color="auto"/>
              <w:bottom w:val="single" w:sz="4" w:space="0" w:color="auto"/>
              <w:right w:val="single" w:sz="4" w:space="0" w:color="auto"/>
            </w:tcBorders>
            <w:hideMark/>
          </w:tcPr>
          <w:p w14:paraId="658D7E68" w14:textId="77777777" w:rsidR="00C62847" w:rsidRDefault="00C62847">
            <w:pPr>
              <w:widowControl w:val="0"/>
              <w:autoSpaceDE w:val="0"/>
              <w:autoSpaceDN w:val="0"/>
              <w:adjustRightInd w:val="0"/>
              <w:spacing w:line="161" w:lineRule="atLeast"/>
              <w:jc w:val="center"/>
              <w:rPr>
                <w:color w:val="221E1F"/>
                <w:sz w:val="19"/>
                <w:szCs w:val="19"/>
                <w:lang w:eastAsia="en-NZ"/>
              </w:rPr>
            </w:pPr>
            <w:r>
              <w:rPr>
                <w:b/>
                <w:bCs/>
                <w:color w:val="221E1F"/>
                <w:sz w:val="19"/>
                <w:szCs w:val="19"/>
                <w:lang w:eastAsia="en-NZ"/>
              </w:rPr>
              <w:t>Accomplished</w:t>
            </w:r>
          </w:p>
        </w:tc>
        <w:tc>
          <w:tcPr>
            <w:tcW w:w="3289" w:type="dxa"/>
            <w:tcBorders>
              <w:top w:val="single" w:sz="4" w:space="0" w:color="auto"/>
              <w:left w:val="single" w:sz="4" w:space="0" w:color="auto"/>
              <w:bottom w:val="single" w:sz="4" w:space="0" w:color="auto"/>
              <w:right w:val="single" w:sz="4" w:space="0" w:color="auto"/>
            </w:tcBorders>
            <w:hideMark/>
          </w:tcPr>
          <w:p w14:paraId="00375578" w14:textId="77777777" w:rsidR="00C62847" w:rsidRDefault="00C62847">
            <w:pPr>
              <w:widowControl w:val="0"/>
              <w:autoSpaceDE w:val="0"/>
              <w:autoSpaceDN w:val="0"/>
              <w:adjustRightInd w:val="0"/>
              <w:spacing w:line="161" w:lineRule="atLeast"/>
              <w:jc w:val="center"/>
              <w:rPr>
                <w:color w:val="221E1F"/>
                <w:sz w:val="19"/>
                <w:szCs w:val="19"/>
                <w:lang w:eastAsia="en-NZ"/>
              </w:rPr>
            </w:pPr>
            <w:r>
              <w:rPr>
                <w:b/>
                <w:bCs/>
                <w:color w:val="221E1F"/>
                <w:sz w:val="19"/>
                <w:szCs w:val="19"/>
                <w:lang w:eastAsia="en-NZ"/>
              </w:rPr>
              <w:t>Developing</w:t>
            </w:r>
          </w:p>
        </w:tc>
        <w:tc>
          <w:tcPr>
            <w:tcW w:w="3234" w:type="dxa"/>
            <w:tcBorders>
              <w:top w:val="single" w:sz="4" w:space="0" w:color="auto"/>
              <w:left w:val="single" w:sz="4" w:space="0" w:color="auto"/>
              <w:bottom w:val="single" w:sz="4" w:space="0" w:color="auto"/>
              <w:right w:val="single" w:sz="4" w:space="0" w:color="auto"/>
            </w:tcBorders>
            <w:hideMark/>
          </w:tcPr>
          <w:p w14:paraId="65D68F78" w14:textId="77777777" w:rsidR="00C62847" w:rsidRDefault="00C62847">
            <w:pPr>
              <w:widowControl w:val="0"/>
              <w:autoSpaceDE w:val="0"/>
              <w:autoSpaceDN w:val="0"/>
              <w:adjustRightInd w:val="0"/>
              <w:spacing w:line="161" w:lineRule="atLeast"/>
              <w:jc w:val="center"/>
              <w:rPr>
                <w:color w:val="221E1F"/>
                <w:sz w:val="19"/>
                <w:szCs w:val="19"/>
                <w:lang w:eastAsia="en-NZ"/>
              </w:rPr>
            </w:pPr>
            <w:r>
              <w:rPr>
                <w:b/>
                <w:bCs/>
                <w:color w:val="221E1F"/>
                <w:sz w:val="19"/>
                <w:szCs w:val="19"/>
                <w:lang w:eastAsia="en-NZ"/>
              </w:rPr>
              <w:t>Beginning</w:t>
            </w:r>
          </w:p>
        </w:tc>
      </w:tr>
      <w:tr w:rsidR="00C62847" w14:paraId="50D52AE7" w14:textId="77777777" w:rsidTr="00C62847">
        <w:trPr>
          <w:trHeight w:val="190"/>
        </w:trPr>
        <w:tc>
          <w:tcPr>
            <w:tcW w:w="2324" w:type="dxa"/>
            <w:tcBorders>
              <w:top w:val="single" w:sz="4" w:space="0" w:color="auto"/>
              <w:left w:val="single" w:sz="4" w:space="0" w:color="auto"/>
              <w:bottom w:val="single" w:sz="4" w:space="0" w:color="auto"/>
              <w:right w:val="single" w:sz="4" w:space="0" w:color="auto"/>
            </w:tcBorders>
            <w:hideMark/>
          </w:tcPr>
          <w:p w14:paraId="18E3B445"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Evaluation/self-analysis</w:t>
            </w:r>
          </w:p>
        </w:tc>
        <w:tc>
          <w:tcPr>
            <w:tcW w:w="3286" w:type="dxa"/>
            <w:tcBorders>
              <w:top w:val="single" w:sz="4" w:space="0" w:color="auto"/>
              <w:left w:val="single" w:sz="4" w:space="0" w:color="auto"/>
              <w:bottom w:val="single" w:sz="4" w:space="0" w:color="auto"/>
              <w:right w:val="single" w:sz="4" w:space="0" w:color="auto"/>
            </w:tcBorders>
            <w:hideMark/>
          </w:tcPr>
          <w:p w14:paraId="72878192"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Independently evaluates and analyzes personal clinical performance, noting decision points, elaborating alternatives, and accurately evaluating choices against alternatives; practices in a culturally safe manner</w:t>
            </w:r>
          </w:p>
        </w:tc>
        <w:tc>
          <w:tcPr>
            <w:tcW w:w="3289" w:type="dxa"/>
            <w:tcBorders>
              <w:top w:val="single" w:sz="4" w:space="0" w:color="auto"/>
              <w:left w:val="single" w:sz="4" w:space="0" w:color="auto"/>
              <w:bottom w:val="single" w:sz="4" w:space="0" w:color="auto"/>
              <w:right w:val="single" w:sz="4" w:space="0" w:color="auto"/>
            </w:tcBorders>
            <w:hideMark/>
          </w:tcPr>
          <w:p w14:paraId="5382BB51"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Evaluates and analyzes personal clinical performance with minimal prompting, primarily about major events or decisions; key decision points are identified, and alternatives are considered</w:t>
            </w:r>
          </w:p>
        </w:tc>
        <w:tc>
          <w:tcPr>
            <w:tcW w:w="3289" w:type="dxa"/>
            <w:tcBorders>
              <w:top w:val="single" w:sz="4" w:space="0" w:color="auto"/>
              <w:left w:val="single" w:sz="4" w:space="0" w:color="auto"/>
              <w:bottom w:val="single" w:sz="4" w:space="0" w:color="auto"/>
              <w:right w:val="single" w:sz="4" w:space="0" w:color="auto"/>
            </w:tcBorders>
            <w:hideMark/>
          </w:tcPr>
          <w:p w14:paraId="5959073D"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Even when prompted, briefly verbalizes the most obvious evaluations; has difficulty imagining alternative choices; is self-protective in evaluating personal choices</w:t>
            </w:r>
          </w:p>
        </w:tc>
        <w:tc>
          <w:tcPr>
            <w:tcW w:w="3234" w:type="dxa"/>
            <w:tcBorders>
              <w:top w:val="single" w:sz="4" w:space="0" w:color="auto"/>
              <w:left w:val="single" w:sz="4" w:space="0" w:color="auto"/>
              <w:bottom w:val="single" w:sz="4" w:space="0" w:color="auto"/>
              <w:right w:val="single" w:sz="4" w:space="0" w:color="auto"/>
            </w:tcBorders>
            <w:hideMark/>
          </w:tcPr>
          <w:p w14:paraId="47778FD1"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Even prompted evaluations are brief, cursory, and not used to improve performance; justifies personal decisions and choices without evaluating them</w:t>
            </w:r>
          </w:p>
        </w:tc>
      </w:tr>
      <w:tr w:rsidR="00C62847" w14:paraId="4897E268" w14:textId="77777777" w:rsidTr="00C62847">
        <w:trPr>
          <w:trHeight w:val="190"/>
        </w:trPr>
        <w:tc>
          <w:tcPr>
            <w:tcW w:w="2324" w:type="dxa"/>
            <w:tcBorders>
              <w:top w:val="single" w:sz="4" w:space="0" w:color="auto"/>
              <w:left w:val="single" w:sz="4" w:space="0" w:color="auto"/>
              <w:bottom w:val="single" w:sz="4" w:space="0" w:color="auto"/>
              <w:right w:val="single" w:sz="4" w:space="0" w:color="auto"/>
            </w:tcBorders>
            <w:hideMark/>
          </w:tcPr>
          <w:p w14:paraId="1CDBC1ED"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Commitment to improvement</w:t>
            </w:r>
          </w:p>
        </w:tc>
        <w:tc>
          <w:tcPr>
            <w:tcW w:w="3286" w:type="dxa"/>
            <w:tcBorders>
              <w:top w:val="single" w:sz="4" w:space="0" w:color="auto"/>
              <w:left w:val="single" w:sz="4" w:space="0" w:color="auto"/>
              <w:bottom w:val="single" w:sz="4" w:space="0" w:color="auto"/>
              <w:right w:val="single" w:sz="4" w:space="0" w:color="auto"/>
            </w:tcBorders>
            <w:hideMark/>
          </w:tcPr>
          <w:p w14:paraId="35AB6B0E"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Demonstrates commitment to ongoing improvement; reflects on and critically evaluates nursing experiences; accurately identifies strengths and weaknesses and develops specific plans to eliminate weaknesses</w:t>
            </w:r>
          </w:p>
        </w:tc>
        <w:tc>
          <w:tcPr>
            <w:tcW w:w="3289" w:type="dxa"/>
            <w:tcBorders>
              <w:top w:val="single" w:sz="4" w:space="0" w:color="auto"/>
              <w:left w:val="single" w:sz="4" w:space="0" w:color="auto"/>
              <w:bottom w:val="single" w:sz="4" w:space="0" w:color="auto"/>
              <w:right w:val="single" w:sz="4" w:space="0" w:color="auto"/>
            </w:tcBorders>
            <w:hideMark/>
          </w:tcPr>
          <w:p w14:paraId="0C36B648"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Demonstrates a desire to improve nursing performance; reflects on and evaluates experiences; identifies strengths and weaknesses; could be more systematic in evaluating weaknesses</w:t>
            </w:r>
          </w:p>
        </w:tc>
        <w:tc>
          <w:tcPr>
            <w:tcW w:w="3289" w:type="dxa"/>
            <w:tcBorders>
              <w:top w:val="single" w:sz="4" w:space="0" w:color="auto"/>
              <w:left w:val="single" w:sz="4" w:space="0" w:color="auto"/>
              <w:bottom w:val="single" w:sz="4" w:space="0" w:color="auto"/>
              <w:right w:val="single" w:sz="4" w:space="0" w:color="auto"/>
            </w:tcBorders>
            <w:hideMark/>
          </w:tcPr>
          <w:p w14:paraId="29FB927E"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Demonstrates awareness of the need for ongoing improvement and makes some effort to learn from experience and improve performance but tends to state the obvious and needs external evaluation</w:t>
            </w:r>
          </w:p>
        </w:tc>
        <w:tc>
          <w:tcPr>
            <w:tcW w:w="3234" w:type="dxa"/>
            <w:tcBorders>
              <w:top w:val="single" w:sz="4" w:space="0" w:color="auto"/>
              <w:left w:val="single" w:sz="4" w:space="0" w:color="auto"/>
              <w:bottom w:val="single" w:sz="4" w:space="0" w:color="auto"/>
              <w:right w:val="single" w:sz="4" w:space="0" w:color="auto"/>
            </w:tcBorders>
            <w:hideMark/>
          </w:tcPr>
          <w:p w14:paraId="332FB74D" w14:textId="77777777" w:rsidR="00C62847" w:rsidRDefault="00C62847">
            <w:pPr>
              <w:widowControl w:val="0"/>
              <w:autoSpaceDE w:val="0"/>
              <w:autoSpaceDN w:val="0"/>
              <w:adjustRightInd w:val="0"/>
              <w:spacing w:line="161" w:lineRule="atLeast"/>
              <w:rPr>
                <w:color w:val="221E1F"/>
                <w:sz w:val="19"/>
                <w:szCs w:val="19"/>
                <w:lang w:eastAsia="en-NZ"/>
              </w:rPr>
            </w:pPr>
            <w:r>
              <w:rPr>
                <w:color w:val="221E1F"/>
                <w:sz w:val="19"/>
                <w:szCs w:val="19"/>
                <w:lang w:eastAsia="en-NZ"/>
              </w:rPr>
              <w:t>Appears uninterested in improving performance or is unable to do so; rarely reflects; is uncritical of himself or herself or overly critical (given level of development); is unable to see flaws or need for improvement</w:t>
            </w:r>
          </w:p>
        </w:tc>
      </w:tr>
    </w:tbl>
    <w:p w14:paraId="05D59D08" w14:textId="77777777" w:rsidR="00C62847" w:rsidRDefault="00C62847" w:rsidP="00C62847">
      <w:pPr>
        <w:rPr>
          <w:szCs w:val="20"/>
          <w:lang w:val="en-AU"/>
        </w:rPr>
      </w:pPr>
    </w:p>
    <w:p w14:paraId="6EF5E8F0" w14:textId="77777777" w:rsidR="00C62847" w:rsidRDefault="00C62847" w:rsidP="00C62847">
      <w:r>
        <w:lastRenderedPageBreak/>
        <w:t>Developed from Lasater’s (2005) Clinical Judgement Rubric</w:t>
      </w:r>
    </w:p>
    <w:p w14:paraId="7ED024BE" w14:textId="2C462430" w:rsidR="00086DCA" w:rsidRPr="00A37535" w:rsidRDefault="00086DCA" w:rsidP="00C62847">
      <w:pPr>
        <w:keepNext/>
        <w:spacing w:before="240" w:after="60"/>
        <w:outlineLvl w:val="0"/>
      </w:pPr>
    </w:p>
    <w:sectPr w:rsidR="00086DCA" w:rsidRPr="00A37535" w:rsidSect="00A60A99">
      <w:footerReference w:type="default" r:id="rId16"/>
      <w:pgSz w:w="16838" w:h="11906" w:orient="landscape"/>
      <w:pgMar w:top="680" w:right="851" w:bottom="680"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A8E09" w14:textId="77777777" w:rsidR="00A742CC" w:rsidRDefault="00A742CC" w:rsidP="000B64F3">
      <w:r>
        <w:separator/>
      </w:r>
    </w:p>
  </w:endnote>
  <w:endnote w:type="continuationSeparator" w:id="0">
    <w:p w14:paraId="0C7A5AE2" w14:textId="77777777" w:rsidR="00A742CC" w:rsidRDefault="00A742CC" w:rsidP="000B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D6663" w14:textId="04E36042" w:rsidR="00801478" w:rsidRPr="00C57AF3" w:rsidRDefault="000770C2" w:rsidP="00801478">
    <w:pPr>
      <w:pStyle w:val="Footer"/>
      <w:pBdr>
        <w:top w:val="single" w:sz="4" w:space="4" w:color="auto"/>
      </w:pBdr>
      <w:rPr>
        <w:b/>
        <w:sz w:val="14"/>
        <w:szCs w:val="16"/>
      </w:rPr>
    </w:pPr>
    <w:r>
      <w:rPr>
        <w:b/>
        <w:sz w:val="14"/>
        <w:szCs w:val="16"/>
      </w:rPr>
      <w:t>Preceptor Feedback for Diploma in Enrolled Nursing</w:t>
    </w:r>
  </w:p>
  <w:p w14:paraId="6F5DEDFB" w14:textId="57BC46E8" w:rsidR="00801478" w:rsidRPr="00C57AF3" w:rsidRDefault="00801478" w:rsidP="00A44454">
    <w:pPr>
      <w:pStyle w:val="Footer"/>
      <w:tabs>
        <w:tab w:val="clear" w:pos="9026"/>
        <w:tab w:val="right" w:pos="10206"/>
        <w:tab w:val="right" w:pos="15168"/>
      </w:tabs>
      <w:rPr>
        <w:sz w:val="14"/>
        <w:szCs w:val="16"/>
      </w:rPr>
    </w:pPr>
    <w:r w:rsidRPr="00C57AF3">
      <w:rPr>
        <w:sz w:val="14"/>
        <w:szCs w:val="16"/>
      </w:rPr>
      <w:t>©Whi</w:t>
    </w:r>
    <w:r w:rsidR="00792649">
      <w:rPr>
        <w:sz w:val="14"/>
        <w:szCs w:val="16"/>
      </w:rPr>
      <w:t xml:space="preserve">tireia Community Polytechnic </w:t>
    </w:r>
    <w:r w:rsidRPr="00C57AF3">
      <w:rPr>
        <w:sz w:val="14"/>
        <w:szCs w:val="16"/>
      </w:rPr>
      <w:tab/>
    </w:r>
    <w:r w:rsidRPr="00C57AF3">
      <w:rPr>
        <w:sz w:val="14"/>
        <w:szCs w:val="16"/>
      </w:rPr>
      <w:tab/>
    </w:r>
    <w:r w:rsidR="00D30B12" w:rsidRPr="00C57AF3">
      <w:rPr>
        <w:sz w:val="14"/>
        <w:szCs w:val="16"/>
      </w:rPr>
      <w:fldChar w:fldCharType="begin"/>
    </w:r>
    <w:r w:rsidRPr="00C57AF3">
      <w:rPr>
        <w:sz w:val="14"/>
        <w:szCs w:val="16"/>
      </w:rPr>
      <w:instrText xml:space="preserve"> PAGE   \* MERGEFORMAT </w:instrText>
    </w:r>
    <w:r w:rsidR="00D30B12" w:rsidRPr="00C57AF3">
      <w:rPr>
        <w:sz w:val="14"/>
        <w:szCs w:val="16"/>
      </w:rPr>
      <w:fldChar w:fldCharType="separate"/>
    </w:r>
    <w:r w:rsidR="00D6700C">
      <w:rPr>
        <w:noProof/>
        <w:sz w:val="14"/>
        <w:szCs w:val="16"/>
      </w:rPr>
      <w:t>1</w:t>
    </w:r>
    <w:r w:rsidR="00D30B12" w:rsidRPr="00C57AF3">
      <w:rPr>
        <w:sz w:val="14"/>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50A73" w14:textId="5AC94BF4" w:rsidR="00F01557" w:rsidRPr="00C57AF3" w:rsidRDefault="00F01557" w:rsidP="00801478">
    <w:pPr>
      <w:pStyle w:val="Footer"/>
      <w:pBdr>
        <w:top w:val="single" w:sz="4" w:space="4" w:color="auto"/>
      </w:pBdr>
      <w:rPr>
        <w:b/>
        <w:sz w:val="14"/>
        <w:szCs w:val="16"/>
      </w:rPr>
    </w:pPr>
    <w:r w:rsidRPr="00C57AF3">
      <w:rPr>
        <w:b/>
        <w:sz w:val="14"/>
        <w:szCs w:val="16"/>
      </w:rPr>
      <w:t>Preceptor Feedback Form</w:t>
    </w:r>
    <w:r w:rsidR="000770C2">
      <w:rPr>
        <w:b/>
        <w:sz w:val="14"/>
        <w:szCs w:val="16"/>
      </w:rPr>
      <w:t xml:space="preserve"> for Diploma in Enrolled Nursing</w:t>
    </w:r>
  </w:p>
  <w:p w14:paraId="0DEEC688" w14:textId="77777777" w:rsidR="00F01557" w:rsidRPr="00C57AF3" w:rsidRDefault="00F01557" w:rsidP="00801478">
    <w:pPr>
      <w:pStyle w:val="Footer"/>
      <w:tabs>
        <w:tab w:val="clear" w:pos="9026"/>
        <w:tab w:val="right" w:pos="9639"/>
      </w:tabs>
      <w:rPr>
        <w:sz w:val="14"/>
        <w:szCs w:val="16"/>
      </w:rPr>
    </w:pPr>
    <w:r w:rsidRPr="00C57AF3">
      <w:rPr>
        <w:sz w:val="14"/>
        <w:szCs w:val="16"/>
      </w:rPr>
      <w:t>©Whitireia Community Polytechnic 2015</w:t>
    </w:r>
    <w:r w:rsidRPr="00C57AF3">
      <w:rPr>
        <w:sz w:val="14"/>
        <w:szCs w:val="16"/>
      </w:rPr>
      <w:tab/>
    </w:r>
    <w:r w:rsidRPr="00C57AF3">
      <w:rPr>
        <w:sz w:val="14"/>
        <w:szCs w:val="16"/>
      </w:rPr>
      <w:tab/>
    </w:r>
    <w:r w:rsidRPr="00C57AF3">
      <w:rPr>
        <w:sz w:val="14"/>
        <w:szCs w:val="16"/>
      </w:rPr>
      <w:fldChar w:fldCharType="begin"/>
    </w:r>
    <w:r w:rsidRPr="00C57AF3">
      <w:rPr>
        <w:sz w:val="14"/>
        <w:szCs w:val="16"/>
      </w:rPr>
      <w:instrText xml:space="preserve"> PAGE   \* MERGEFORMAT </w:instrText>
    </w:r>
    <w:r w:rsidRPr="00C57AF3">
      <w:rPr>
        <w:sz w:val="14"/>
        <w:szCs w:val="16"/>
      </w:rPr>
      <w:fldChar w:fldCharType="separate"/>
    </w:r>
    <w:r w:rsidR="00D6700C">
      <w:rPr>
        <w:noProof/>
        <w:sz w:val="14"/>
        <w:szCs w:val="16"/>
      </w:rPr>
      <w:t>3</w:t>
    </w:r>
    <w:r w:rsidRPr="00C57AF3">
      <w:rPr>
        <w:sz w:val="14"/>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0AE2B" w14:textId="4E2CBD45" w:rsidR="00F01557" w:rsidRPr="00C57AF3" w:rsidRDefault="00F01557" w:rsidP="00801478">
    <w:pPr>
      <w:pStyle w:val="Footer"/>
      <w:pBdr>
        <w:top w:val="single" w:sz="4" w:space="4" w:color="auto"/>
      </w:pBdr>
      <w:rPr>
        <w:b/>
        <w:sz w:val="14"/>
        <w:szCs w:val="16"/>
      </w:rPr>
    </w:pPr>
    <w:r w:rsidRPr="00C57AF3">
      <w:rPr>
        <w:b/>
        <w:sz w:val="14"/>
        <w:szCs w:val="16"/>
      </w:rPr>
      <w:t>Formative Preceptor Feedback Form</w:t>
    </w:r>
    <w:r w:rsidR="000770C2">
      <w:rPr>
        <w:b/>
        <w:sz w:val="14"/>
        <w:szCs w:val="16"/>
      </w:rPr>
      <w:t xml:space="preserve"> for Diploma in Enrolled Nursing</w:t>
    </w:r>
  </w:p>
  <w:p w14:paraId="6AD69A09" w14:textId="77777777" w:rsidR="00F01557" w:rsidRPr="00C57AF3" w:rsidRDefault="00F01557" w:rsidP="00801478">
    <w:pPr>
      <w:pStyle w:val="Footer"/>
      <w:tabs>
        <w:tab w:val="clear" w:pos="9026"/>
        <w:tab w:val="right" w:pos="15168"/>
      </w:tabs>
      <w:rPr>
        <w:sz w:val="14"/>
        <w:szCs w:val="16"/>
      </w:rPr>
    </w:pPr>
    <w:r w:rsidRPr="00C57AF3">
      <w:rPr>
        <w:sz w:val="14"/>
        <w:szCs w:val="16"/>
      </w:rPr>
      <w:t>©Whitireia Community Polytechnic 2015</w:t>
    </w:r>
    <w:r w:rsidRPr="00C57AF3">
      <w:rPr>
        <w:sz w:val="14"/>
        <w:szCs w:val="16"/>
      </w:rPr>
      <w:tab/>
    </w:r>
    <w:r w:rsidRPr="00C57AF3">
      <w:rPr>
        <w:sz w:val="14"/>
        <w:szCs w:val="16"/>
      </w:rPr>
      <w:tab/>
    </w:r>
    <w:r w:rsidRPr="00C57AF3">
      <w:rPr>
        <w:sz w:val="14"/>
        <w:szCs w:val="16"/>
      </w:rPr>
      <w:fldChar w:fldCharType="begin"/>
    </w:r>
    <w:r w:rsidRPr="00C57AF3">
      <w:rPr>
        <w:sz w:val="14"/>
        <w:szCs w:val="16"/>
      </w:rPr>
      <w:instrText xml:space="preserve"> PAGE   \* MERGEFORMAT </w:instrText>
    </w:r>
    <w:r w:rsidRPr="00C57AF3">
      <w:rPr>
        <w:sz w:val="14"/>
        <w:szCs w:val="16"/>
      </w:rPr>
      <w:fldChar w:fldCharType="separate"/>
    </w:r>
    <w:r w:rsidR="00D6700C">
      <w:rPr>
        <w:noProof/>
        <w:sz w:val="14"/>
        <w:szCs w:val="16"/>
      </w:rPr>
      <w:t>4</w:t>
    </w:r>
    <w:r w:rsidRPr="00C57AF3">
      <w:rPr>
        <w:sz w:val="14"/>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056C0" w14:textId="77777777" w:rsidR="00A742CC" w:rsidRDefault="00A742CC" w:rsidP="000B64F3">
      <w:r>
        <w:separator/>
      </w:r>
    </w:p>
  </w:footnote>
  <w:footnote w:type="continuationSeparator" w:id="0">
    <w:p w14:paraId="4C09B763" w14:textId="77777777" w:rsidR="00A742CC" w:rsidRDefault="00A742CC" w:rsidP="000B6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39199" w14:textId="5C4C7A54" w:rsidR="003221B7" w:rsidRPr="003221B7" w:rsidRDefault="003221B7">
    <w:pPr>
      <w:pStyle w:val="Header"/>
      <w:rPr>
        <w:sz w:val="36"/>
        <w:szCs w:val="36"/>
      </w:rPr>
    </w:pPr>
    <w:r w:rsidRPr="003221B7">
      <w:rPr>
        <w:noProof/>
        <w:sz w:val="36"/>
        <w:szCs w:val="36"/>
        <w:lang w:eastAsia="en-NZ"/>
      </w:rPr>
      <w:drawing>
        <wp:anchor distT="0" distB="0" distL="114300" distR="114300" simplePos="0" relativeHeight="251658240" behindDoc="0" locked="0" layoutInCell="1" allowOverlap="1" wp14:anchorId="6E52481F" wp14:editId="7911AD36">
          <wp:simplePos x="0" y="0"/>
          <wp:positionH relativeFrom="column">
            <wp:posOffset>5471160</wp:posOffset>
          </wp:positionH>
          <wp:positionV relativeFrom="paragraph">
            <wp:posOffset>158204</wp:posOffset>
          </wp:positionV>
          <wp:extent cx="1045723" cy="1216752"/>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yscale on wh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5723" cy="1216752"/>
                  </a:xfrm>
                  <a:prstGeom prst="rect">
                    <a:avLst/>
                  </a:prstGeom>
                </pic:spPr>
              </pic:pic>
            </a:graphicData>
          </a:graphic>
          <wp14:sizeRelH relativeFrom="margin">
            <wp14:pctWidth>0</wp14:pctWidth>
          </wp14:sizeRelH>
          <wp14:sizeRelV relativeFrom="margin">
            <wp14:pctHeight>0</wp14:pctHeight>
          </wp14:sizeRelV>
        </wp:anchor>
      </w:drawing>
    </w:r>
    <w:r w:rsidR="00A60A99">
      <w:rPr>
        <w:sz w:val="36"/>
        <w:szCs w:val="36"/>
      </w:rPr>
      <w:t>Preceptor Feedback</w:t>
    </w:r>
    <w:r w:rsidR="000770C2">
      <w:rPr>
        <w:sz w:val="36"/>
        <w:szCs w:val="36"/>
      </w:rPr>
      <w:t xml:space="preserve"> for Diploma in Enrolled Nursing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C1706" w14:textId="54A29375" w:rsidR="00A60A99" w:rsidRPr="00A60A99" w:rsidRDefault="00A60A99" w:rsidP="00A60A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17D10"/>
    <w:multiLevelType w:val="hybridMultilevel"/>
    <w:tmpl w:val="81C84E80"/>
    <w:lvl w:ilvl="0" w:tplc="7584EC8E">
      <w:start w:val="1"/>
      <w:numFmt w:val="bullet"/>
      <w:lvlText w:val=""/>
      <w:lvlJc w:val="left"/>
      <w:pPr>
        <w:tabs>
          <w:tab w:val="num" w:pos="567"/>
        </w:tabs>
        <w:ind w:left="567" w:hanging="567"/>
      </w:pPr>
      <w:rPr>
        <w:rFonts w:ascii="Symbol" w:hAnsi="Symbol" w:hint="default"/>
        <w:b w:val="0"/>
        <w:i w:val="0"/>
        <w:sz w:val="22"/>
        <w:szCs w:val="22"/>
      </w:rPr>
    </w:lvl>
    <w:lvl w:ilvl="1" w:tplc="582044B2">
      <w:start w:val="1"/>
      <w:numFmt w:val="bullet"/>
      <w:lvlText w:val="-"/>
      <w:lvlJc w:val="left"/>
      <w:pPr>
        <w:tabs>
          <w:tab w:val="num" w:pos="1134"/>
        </w:tabs>
        <w:ind w:left="1134" w:hanging="567"/>
      </w:pPr>
      <w:rPr>
        <w:rFonts w:ascii="Arial" w:hAnsi="Arial" w:hint="default"/>
        <w:b w:val="0"/>
        <w:i w:val="0"/>
        <w:sz w:val="24"/>
        <w:szCs w:val="24"/>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564A1475"/>
    <w:multiLevelType w:val="hybridMultilevel"/>
    <w:tmpl w:val="CE58BD3A"/>
    <w:lvl w:ilvl="0" w:tplc="7584EC8E">
      <w:start w:val="1"/>
      <w:numFmt w:val="bullet"/>
      <w:lvlText w:val=""/>
      <w:lvlJc w:val="left"/>
      <w:pPr>
        <w:tabs>
          <w:tab w:val="num" w:pos="567"/>
        </w:tabs>
        <w:ind w:left="567" w:hanging="567"/>
      </w:pPr>
      <w:rPr>
        <w:rFonts w:ascii="Symbol" w:hAnsi="Symbol" w:hint="default"/>
        <w:b w:val="0"/>
        <w:i w:val="0"/>
        <w:sz w:val="22"/>
        <w:szCs w:val="22"/>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535"/>
    <w:rsid w:val="000770C2"/>
    <w:rsid w:val="00086DCA"/>
    <w:rsid w:val="000B64F3"/>
    <w:rsid w:val="000F4012"/>
    <w:rsid w:val="001F14AC"/>
    <w:rsid w:val="00243D8B"/>
    <w:rsid w:val="002C0931"/>
    <w:rsid w:val="003221B7"/>
    <w:rsid w:val="00332827"/>
    <w:rsid w:val="00464F4E"/>
    <w:rsid w:val="004F77FC"/>
    <w:rsid w:val="00605A78"/>
    <w:rsid w:val="00632345"/>
    <w:rsid w:val="006C07B1"/>
    <w:rsid w:val="006C1CC7"/>
    <w:rsid w:val="006E7928"/>
    <w:rsid w:val="007557AB"/>
    <w:rsid w:val="00771652"/>
    <w:rsid w:val="007802F9"/>
    <w:rsid w:val="00792649"/>
    <w:rsid w:val="00801478"/>
    <w:rsid w:val="00813CAC"/>
    <w:rsid w:val="008F18DB"/>
    <w:rsid w:val="009559DC"/>
    <w:rsid w:val="0096148B"/>
    <w:rsid w:val="009A69F5"/>
    <w:rsid w:val="00A02934"/>
    <w:rsid w:val="00A163AF"/>
    <w:rsid w:val="00A37535"/>
    <w:rsid w:val="00A44454"/>
    <w:rsid w:val="00A44CA3"/>
    <w:rsid w:val="00A60A99"/>
    <w:rsid w:val="00A742CC"/>
    <w:rsid w:val="00A8165F"/>
    <w:rsid w:val="00A82D40"/>
    <w:rsid w:val="00A84AD8"/>
    <w:rsid w:val="00BA6F70"/>
    <w:rsid w:val="00C14A0B"/>
    <w:rsid w:val="00C304CE"/>
    <w:rsid w:val="00C57AF3"/>
    <w:rsid w:val="00C62847"/>
    <w:rsid w:val="00C63041"/>
    <w:rsid w:val="00C8545D"/>
    <w:rsid w:val="00CB2B4C"/>
    <w:rsid w:val="00D024B3"/>
    <w:rsid w:val="00D12947"/>
    <w:rsid w:val="00D30B12"/>
    <w:rsid w:val="00D6700C"/>
    <w:rsid w:val="00DB6FDF"/>
    <w:rsid w:val="00DD21AB"/>
    <w:rsid w:val="00EA5DCF"/>
    <w:rsid w:val="00EB12A1"/>
    <w:rsid w:val="00ED6A9E"/>
    <w:rsid w:val="00F015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3D8D89"/>
  <w15:docId w15:val="{AD2C7FE0-8C7D-4DD0-9C31-6F75AC4A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DCA"/>
  </w:style>
  <w:style w:type="paragraph" w:styleId="Heading2">
    <w:name w:val="heading 2"/>
    <w:basedOn w:val="Normal"/>
    <w:next w:val="Normal"/>
    <w:link w:val="Heading2Char"/>
    <w:semiHidden/>
    <w:unhideWhenUsed/>
    <w:qFormat/>
    <w:rsid w:val="00C62847"/>
    <w:pPr>
      <w:keepNext/>
      <w:spacing w:before="80" w:after="120"/>
      <w:outlineLvl w:val="1"/>
    </w:pPr>
    <w:rPr>
      <w:rFonts w:eastAsia="Times New Roman"/>
      <w:b/>
      <w:bCs/>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37535"/>
    <w:pPr>
      <w:tabs>
        <w:tab w:val="center" w:pos="4513"/>
        <w:tab w:val="right" w:pos="9026"/>
      </w:tabs>
    </w:pPr>
  </w:style>
  <w:style w:type="character" w:customStyle="1" w:styleId="FooterChar">
    <w:name w:val="Footer Char"/>
    <w:basedOn w:val="DefaultParagraphFont"/>
    <w:link w:val="Footer"/>
    <w:uiPriority w:val="99"/>
    <w:rsid w:val="00A37535"/>
  </w:style>
  <w:style w:type="paragraph" w:styleId="Header">
    <w:name w:val="header"/>
    <w:basedOn w:val="Normal"/>
    <w:link w:val="HeaderChar"/>
    <w:uiPriority w:val="99"/>
    <w:unhideWhenUsed/>
    <w:rsid w:val="00801478"/>
    <w:pPr>
      <w:tabs>
        <w:tab w:val="center" w:pos="4513"/>
        <w:tab w:val="right" w:pos="9026"/>
      </w:tabs>
    </w:pPr>
  </w:style>
  <w:style w:type="character" w:customStyle="1" w:styleId="HeaderChar">
    <w:name w:val="Header Char"/>
    <w:basedOn w:val="DefaultParagraphFont"/>
    <w:link w:val="Header"/>
    <w:uiPriority w:val="99"/>
    <w:rsid w:val="00801478"/>
  </w:style>
  <w:style w:type="paragraph" w:styleId="BalloonText">
    <w:name w:val="Balloon Text"/>
    <w:basedOn w:val="Normal"/>
    <w:link w:val="BalloonTextChar"/>
    <w:uiPriority w:val="99"/>
    <w:semiHidden/>
    <w:unhideWhenUsed/>
    <w:rsid w:val="00632345"/>
    <w:rPr>
      <w:rFonts w:ascii="Tahoma" w:hAnsi="Tahoma" w:cs="Tahoma"/>
      <w:sz w:val="16"/>
      <w:szCs w:val="16"/>
    </w:rPr>
  </w:style>
  <w:style w:type="character" w:customStyle="1" w:styleId="BalloonTextChar">
    <w:name w:val="Balloon Text Char"/>
    <w:basedOn w:val="DefaultParagraphFont"/>
    <w:link w:val="BalloonText"/>
    <w:uiPriority w:val="99"/>
    <w:semiHidden/>
    <w:rsid w:val="00632345"/>
    <w:rPr>
      <w:rFonts w:ascii="Tahoma" w:hAnsi="Tahoma" w:cs="Tahoma"/>
      <w:sz w:val="16"/>
      <w:szCs w:val="16"/>
    </w:rPr>
  </w:style>
  <w:style w:type="table" w:styleId="TableGrid">
    <w:name w:val="Table Grid"/>
    <w:basedOn w:val="TableNormal"/>
    <w:uiPriority w:val="59"/>
    <w:rsid w:val="0032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C62847"/>
    <w:rPr>
      <w:rFonts w:eastAsia="Times New Roman"/>
      <w:b/>
      <w:bCs/>
      <w:iC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4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ggregation_Status xmlns="e21cbe00-2104-4159-b9b9-bd54555d1bf2">Normal</Aggregation_Status>
    <PRA_Date_2 xmlns="e21cbe00-2104-4159-b9b9-bd54555d1bf2" xsi:nil="true"/>
    <PRA_Date_Trigger xmlns="e21cbe00-2104-4159-b9b9-bd54555d1bf2" xsi:nil="true"/>
    <PRA_Type xmlns="e21cbe00-2104-4159-b9b9-bd54555d1bf2">Doc</PRA_Type>
    <Related_People xmlns="e21cbe00-2104-4159-b9b9-bd54555d1bf2">
      <UserInfo>
        <DisplayName/>
        <AccountId xsi:nil="true"/>
        <AccountType/>
      </UserInfo>
    </Related_People>
    <Read_Only_Status xmlns="e21cbe00-2104-4159-b9b9-bd54555d1bf2">Open</Read_Only_Status>
    <Target_Audience xmlns="e21cbe00-2104-4159-b9b9-bd54555d1bf2">Internal</Target_Audience>
    <Function xmlns="e21cbe00-2104-4159-b9b9-bd54555d1bf2">Programmes and Courses</Function>
    <Volume xmlns="e21cbe00-2104-4159-b9b9-bd54555d1bf2">NA</Volume>
    <PRA_Date_3 xmlns="e21cbe00-2104-4159-b9b9-bd54555d1bf2" xsi:nil="true"/>
    <Project xmlns="e21cbe00-2104-4159-b9b9-bd54555d1bf2">NA</Project>
    <Authoritative_Version xmlns="e21cbe00-2104-4159-b9b9-bd54555d1bf2">false</Authoritative_Version>
    <CategoryValue xmlns="e21cbe00-2104-4159-b9b9-bd54555d1bf2">Handbooks</CategoryValue>
    <PRA_Date_Disposal xmlns="e21cbe00-2104-4159-b9b9-bd54555d1bf2" xsi:nil="true"/>
    <DocumentType xmlns="e21cbe00-2104-4159-b9b9-bd54555d1bf2">ACADEMIC:  curriculum, course outline, handbook, teaching material, assessments, exams</DocumentType>
    <FunctionGroup xmlns="e21cbe00-2104-4159-b9b9-bd54555d1bf2">Academic Delivery</FunctionGroup>
    <Activity xmlns="e21cbe00-2104-4159-b9b9-bd54555d1bf2">Faculty Resources</Activity>
    <PRA_Text_3 xmlns="e21cbe00-2104-4159-b9b9-bd54555d1bf2" xsi:nil="true"/>
    <Know-How_Type xmlns="e21cbe00-2104-4159-b9b9-bd54555d1bf2">NA</Know-How_Type>
    <Narrative xmlns="e21cbe00-2104-4159-b9b9-bd54555d1bf2" xsi:nil="true"/>
    <CategoryName xmlns="e21cbe00-2104-4159-b9b9-bd54555d1bf2">NA</CategoryName>
    <prog xmlns="25620c5c-d64b-4b0d-b3c3-ee2b9a27579c">Clinical</prog>
    <Case xmlns="e21cbe00-2104-4159-b9b9-bd54555d1bf2">Faculty Administration</Case>
    <Key_x0020_Words xmlns="e21cbe00-2104-4159-b9b9-bd54555d1bf2" xsi:nil="true"/>
    <RecordID xmlns="e21cbe00-2104-4159-b9b9-bd54555d1bf2">1287913</RecordID>
    <Original_Document xmlns="e21cbe00-2104-4159-b9b9-bd54555d1bf2" xsi:nil="true"/>
    <PRA_Text_2 xmlns="e21cbe00-2104-4159-b9b9-bd54555d1bf2">RD 4.5.1</PRA_Text_2>
    <PRA_Text_5 xmlns="e21cbe00-2104-4159-b9b9-bd54555d1bf2" xsi:nil="true"/>
    <PRA_Date_1 xmlns="e21cbe00-2104-4159-b9b9-bd54555d1bf2" xsi:nil="true"/>
    <Year xmlns="25620c5c-d64b-4b0d-b3c3-ee2b9a27579c">2015</Year>
    <Subactivity xmlns="e21cbe00-2104-4159-b9b9-bd54555d1bf2">Faculty Administration</Subactivity>
    <PRA_Text_1 xmlns="e21cbe00-2104-4159-b9b9-bd54555d1bf2">10yDestroy</PRA_Text_1>
    <PRA_Text_4 xmlns="e21cbe00-2104-4159-b9b9-bd54555d1bf2" xsi:nil="true"/>
    <Record_Type xmlns="e21cbe00-2104-4159-b9b9-bd54555d1bf2">Long Term Value</Record_Type>
    <_dlc_DocId xmlns="49e4b63e-40d8-4e49-a5bb-4ce5623e2231">CQMJMNX3TTDZ-4-7669</_dlc_DocId>
    <_dlc_DocIdUrl xmlns="49e4b63e-40d8-4e49-a5bb-4ce5623e2231">
      <Url>http://atea/sites/healthfac/_layouts/DocIdRedir.aspx?ID=CQMJMNX3TTDZ-4-7669</Url>
      <Description>CQMJMNX3TTDZ-4-7669</Description>
    </_dlc_DocIdUrl>
    <faculty xmlns="40738445-a9f9-4c61-9293-ace0a7fbaf67">Health</faculty>
  </documentManagement>
</p:properties>
</file>

<file path=customXml/item2.xml><?xml version="1.0" encoding="utf-8"?>
<?mso-contentType ?>
<spe:Receivers xmlns:spe="http://schemas.microsoft.com/sharepoint/events">
  <Receiver>
    <Name>ItemAdding</Name>
    <Synchronization>Default</Synchronization>
    <Type>1</Type>
    <SequenceNumber>3</SequenceNumber>
    <Assembly>ILDS.Template.RecordsEventHandler, Version=2010.1.0.0, Culture=neutral, PublicKeyToken=f456434fdd6e6bdd</Assembly>
    <Class>ILDS.Template.RecordsEventHandler.ItemEventReceiver</Class>
    <Data/>
    <Filter/>
  </Receiver>
  <Receiver>
    <Name>ItemUpdating</Name>
    <Synchronization>Default</Synchronization>
    <Type>2</Type>
    <SequenceNumber>3</SequenceNumber>
    <Assembly>ILDS.Template.RecordsEventHandler, Version=2010.1.0.0, Culture=neutral, PublicKeyToken=f456434fdd6e6bdd</Assembly>
    <Class>ILDS.Template.RecordsEventHandler.ItemEventReceiver</Class>
    <Data/>
    <Filter/>
  </Receiver>
  <Receiver>
    <Name>ItemUpdated</Name>
    <Synchronization>Default</Synchronization>
    <Type>10002</Type>
    <SequenceNumber>3</SequenceNumber>
    <Assembly>ILDS.Template.RecordsEventHandler, Version=2010.1.0.0, Culture=neutral, PublicKeyToken=f456434fdd6e6bdd</Assembly>
    <Class>ILDS.Template.RecordsEventHandler.ItemEventReceiver</Class>
    <Data/>
    <Filter/>
  </Receiver>
  <Receiver>
    <Name>ItemAdded</Name>
    <Synchronization>Default</Synchronization>
    <Type>10001</Type>
    <SequenceNumber>3</SequenceNumber>
    <Assembly>ILDS.Template.RecordsEventHandler, Version=2010.1.0.0, Culture=neutral, PublicKeyToken=f456434fdd6e6bdd</Assembly>
    <Class>ILDS.Template.RecordsEventHandler.ItemEventReceiver</Class>
    <Data/>
    <Filter/>
  </Receiver>
  <Receiver>
    <Name>ItemDeleting</Name>
    <Synchronization>Default</Synchronization>
    <Type>3</Type>
    <SequenceNumber>3</SequenceNumber>
    <Assembly>ILDS.Template.RecordsEventHandler, Version=2010.1.0.0, Culture=neutral, PublicKeyToken=f456434fdd6e6bdd</Assembly>
    <Class>ILDS.Template.RecordsEventHandler.ItemEventReceiver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AAAAAAAAAAAAAAAAAAAAAAAAAAAAAA02008940011ADECFEC4DBCBA8182F145D9A0" ma:contentTypeVersion="51" ma:contentTypeDescription="Standard Electronic Document" ma:contentTypeScope="" ma:versionID="f112a1e8d35ceceebbf4f51cb82ab1d9">
  <xsd:schema xmlns:xsd="http://www.w3.org/2001/XMLSchema" xmlns:xs="http://www.w3.org/2001/XMLSchema" xmlns:p="http://schemas.microsoft.com/office/2006/metadata/properties" xmlns:ns2="e21cbe00-2104-4159-b9b9-bd54555d1bf2" xmlns:ns3="49e4b63e-40d8-4e49-a5bb-4ce5623e2231" xmlns:ns4="25620c5c-d64b-4b0d-b3c3-ee2b9a27579c" xmlns:ns5="40738445-a9f9-4c61-9293-ace0a7fbaf67" targetNamespace="http://schemas.microsoft.com/office/2006/metadata/properties" ma:root="true" ma:fieldsID="178c5750271e7fcf8aa3e712dad0d77c" ns2:_="" ns3:_="" ns4:_="" ns5:_="">
    <xsd:import namespace="e21cbe00-2104-4159-b9b9-bd54555d1bf2"/>
    <xsd:import namespace="49e4b63e-40d8-4e49-a5bb-4ce5623e2231"/>
    <xsd:import namespace="25620c5c-d64b-4b0d-b3c3-ee2b9a27579c"/>
    <xsd:import namespace="40738445-a9f9-4c61-9293-ace0a7fbaf67"/>
    <xsd:element name="properties">
      <xsd:complexType>
        <xsd:sequence>
          <xsd:element name="documentManagement">
            <xsd:complexType>
              <xsd:all>
                <xsd:element ref="ns2:Know-How_Type"/>
                <xsd:element ref="ns2:Target_Audience"/>
                <xsd:element ref="ns2:PRA_Type" minOccurs="0"/>
                <xsd:element ref="ns2:Aggregation_Status" minOccurs="0"/>
                <xsd:element ref="ns2:Narrative" minOccurs="0"/>
                <xsd:element ref="ns2:Related_People" minOccurs="0"/>
                <xsd:element ref="ns2:RecordID" minOccurs="0"/>
                <xsd:element ref="ns2:Record_Type"/>
                <xsd:element ref="ns2:Read_Only_Status" minOccurs="0"/>
                <xsd:element ref="ns2:Authoritative_Version" minOccurs="0"/>
                <xsd:element ref="ns2:Original_Document"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3:_dlc_DocId" minOccurs="0"/>
                <xsd:element ref="ns3:_dlc_DocIdUrl" minOccurs="0"/>
                <xsd:element ref="ns3:_dlc_DocIdPersistId" minOccurs="0"/>
                <xsd:element ref="ns2:FunctionGroup" minOccurs="0"/>
                <xsd:element ref="ns2:Function" minOccurs="0"/>
                <xsd:element ref="ns2:Activity" minOccurs="0"/>
                <xsd:element ref="ns2:Subactivity" minOccurs="0"/>
                <xsd:element ref="ns2:Project" minOccurs="0"/>
                <xsd:element ref="ns2:Case" minOccurs="0"/>
                <xsd:element ref="ns2:DocumentType"/>
                <xsd:element ref="ns2:Key_x0020_Words" minOccurs="0"/>
                <xsd:element ref="ns2:CategoryName" minOccurs="0"/>
                <xsd:element ref="ns2:CategoryValue" minOccurs="0"/>
                <xsd:element ref="ns2:Volume" minOccurs="0"/>
                <xsd:element ref="ns4:Year"/>
                <xsd:element ref="ns4:prog" minOccurs="0"/>
                <xsd:element ref="ns5:facu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Know-How_Type" ma:index="8"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Target_Audience" ma:index="9" ma:displayName="Target Audience" ma:default="Internal" ma:format="RadioButtons" ma:hidden="true" ma:internalName="TargetAudience" ma:readOnly="false">
      <xsd:simpleType>
        <xsd:union memberTypes="dms:Text">
          <xsd:simpleType>
            <xsd:restriction base="dms:Choice">
              <xsd:enumeration value="Internal"/>
              <xsd:enumeration value="External"/>
            </xsd:restriction>
          </xsd:simpleType>
        </xsd:union>
      </xsd:simpleType>
    </xsd:element>
    <xsd:element name="PRA_Type" ma:index="10" nillable="true" ma:displayName="PRA Type" ma:default="Doc" ma:hidden="true" ma:internalName="PRAType">
      <xsd:simpleType>
        <xsd:restriction base="dms:Text"/>
      </xsd:simpleType>
    </xsd:element>
    <xsd:element name="Aggregation_Status" ma:index="11" nillable="true" ma:displayName="Aggregation Status" ma:default="Normal" ma:format="Dropdown"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Narrative" ma:index="12" nillable="true" ma:displayName="Narrative" ma:internalName="Narrative">
      <xsd:simpleType>
        <xsd:restriction base="dms:Note">
          <xsd:maxLength value="255"/>
        </xsd:restriction>
      </xsd:simpleType>
    </xsd:element>
    <xsd:element name="Related_People" ma:index="13"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ID" ma:index="14" nillable="true" ma:displayName="RecordID" ma:hidden="true" ma:internalName="RecordID">
      <xsd:simpleType>
        <xsd:restriction base="dms:Text"/>
      </xsd:simpleType>
    </xsd:element>
    <xsd:element name="Record_Type" ma:index="15" ma:displayName="Business Value" ma:default="Long Term Value" ma:format="Dropdown" ma:internalName="RecordType">
      <xsd:simpleType>
        <xsd:restriction base="dms:Choice">
          <xsd:enumeration value="Housekeeping"/>
          <xsd:enumeration value="Long Term Value"/>
          <xsd:enumeration value="Superseded"/>
          <xsd:enumeration value="Normal"/>
          <xsd:enumeration value="Cancelled"/>
        </xsd:restriction>
      </xsd:simpleType>
    </xsd:element>
    <xsd:element name="Read_Only_Status" ma:index="16"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Authoritative_Version" ma:index="17" nillable="true" ma:displayName="Authoritative Version" ma:default="0" ma:hidden="true" ma:internalName="AuthoritativeVersion">
      <xsd:simpleType>
        <xsd:restriction base="dms:Boolean"/>
      </xsd:simpleType>
    </xsd:element>
    <xsd:element name="Original_Document" ma:index="18" nillable="true" ma:displayName="Original Document" ma:hidden="true" ma:internalName="OriginalDocument">
      <xsd:simpleType>
        <xsd:restriction base="dms:Text"/>
      </xsd:simpleType>
    </xsd:element>
    <xsd:element name="PRA_Text_1" ma:index="19" nillable="true" ma:displayName="PRA Text 1" ma:default="10yDestroy" ma:hidden="true" ma:internalName="PraText1">
      <xsd:simpleType>
        <xsd:restriction base="dms:Text">
          <xsd:maxLength value="255"/>
        </xsd:restriction>
      </xsd:simpleType>
    </xsd:element>
    <xsd:element name="PRA_Text_2" ma:index="20" nillable="true" ma:displayName="PRA Text 2" ma:default="RD 4.5.1" ma:hidden="true" ma:internalName="PraText2">
      <xsd:simpleType>
        <xsd:restriction base="dms:Text">
          <xsd:maxLength value="255"/>
        </xsd:restriction>
      </xsd:simpleType>
    </xsd:element>
    <xsd:element name="PRA_Text_3" ma:index="21" nillable="true" ma:displayName="PRA Text 3" ma:hidden="true" ma:internalName="PraText3">
      <xsd:simpleType>
        <xsd:restriction base="dms:Text"/>
      </xsd:simpleType>
    </xsd:element>
    <xsd:element name="PRA_Text_4" ma:index="22" nillable="true" ma:displayName="PRA Text 4" ma:hidden="true" ma:internalName="PraText4">
      <xsd:simpleType>
        <xsd:restriction base="dms:Text"/>
      </xsd:simpleType>
    </xsd:element>
    <xsd:element name="PRA_Text_5" ma:index="23" nillable="true" ma:displayName="PRA Text 5" ma:hidden="true" ma:internalName="PraText5">
      <xsd:simpleType>
        <xsd:restriction base="dms:Text"/>
      </xsd:simpleType>
    </xsd:element>
    <xsd:element name="PRA_Date_1" ma:index="24" nillable="true" ma:displayName="PRA Date 1" ma:format="DateTime" ma:hidden="true" ma:internalName="PraDate1">
      <xsd:simpleType>
        <xsd:restriction base="dms:DateTime"/>
      </xsd:simpleType>
    </xsd:element>
    <xsd:element name="PRA_Date_2" ma:index="25" nillable="true" ma:displayName="PRA Date 2" ma:format="DateTime" ma:hidden="true" ma:internalName="PraDate2">
      <xsd:simpleType>
        <xsd:restriction base="dms:DateTime"/>
      </xsd:simpleType>
    </xsd:element>
    <xsd:element name="PRA_Date_3" ma:index="26" nillable="true" ma:displayName="PRA Date 3" ma:format="DateTime" ma:hidden="true" ma:internalName="PraDate3">
      <xsd:simpleType>
        <xsd:restriction base="dms:DateTime"/>
      </xsd:simpleType>
    </xsd:element>
    <xsd:element name="PRA_Date_Trigger" ma:index="27" nillable="true" ma:displayName="PRA Date Trigger" ma:format="DateTime" ma:hidden="true" ma:internalName="PraDateTrigger">
      <xsd:simpleType>
        <xsd:restriction base="dms:DateTime"/>
      </xsd:simpleType>
    </xsd:element>
    <xsd:element name="PRA_Date_Disposal" ma:index="28" nillable="true" ma:displayName="PRA Date Disposal" ma:format="DateTime" ma:hidden="true" ma:internalName="PraDateDisposal">
      <xsd:simpleType>
        <xsd:restriction base="dms:DateTime"/>
      </xsd:simpleType>
    </xsd:element>
    <xsd:element name="FunctionGroup" ma:index="32" nillable="true" ma:displayName="Function Group" ma:default="Academic Delivery" ma:format="RadioButtons" ma:hidden="true" ma:internalName="FunctionGroup" ma:readOnly="false">
      <xsd:simpleType>
        <xsd:union memberTypes="dms:Text">
          <xsd:simpleType>
            <xsd:restriction base="dms:Choice">
              <xsd:enumeration value="Academic Delivery"/>
            </xsd:restriction>
          </xsd:simpleType>
        </xsd:union>
      </xsd:simpleType>
    </xsd:element>
    <xsd:element name="Function" ma:index="33" nillable="true" ma:displayName="Function" ma:default="Programmes and Courses" ma:format="RadioButtons" ma:hidden="true" ma:internalName="Function" ma:readOnly="false">
      <xsd:simpleType>
        <xsd:union memberTypes="dms:Text">
          <xsd:simpleType>
            <xsd:restriction base="dms:Choice">
              <xsd:enumeration value="Programmes and Courses"/>
            </xsd:restriction>
          </xsd:simpleType>
        </xsd:union>
      </xsd:simpleType>
    </xsd:element>
    <xsd:element name="Activity" ma:index="34" nillable="true" ma:displayName="Activity" ma:default="Faculty Resources" ma:format="RadioButtons" ma:hidden="true" ma:internalName="Activity" ma:readOnly="false">
      <xsd:simpleType>
        <xsd:union memberTypes="dms:Text">
          <xsd:simpleType>
            <xsd:restriction base="dms:Choice">
              <xsd:enumeration value="Faculty Resources"/>
            </xsd:restriction>
          </xsd:simpleType>
        </xsd:union>
      </xsd:simpleType>
    </xsd:element>
    <xsd:element name="Subactivity" ma:index="35" nillable="true" ma:displayName="Subactivity" ma:default="Faculty Administration" ma:format="RadioButtons" ma:hidden="true" ma:internalName="Subactivity" ma:readOnly="false">
      <xsd:simpleType>
        <xsd:union memberTypes="dms:Text">
          <xsd:simpleType>
            <xsd:restriction base="dms:Choice">
              <xsd:enumeration value="Faculty Administration"/>
            </xsd:restriction>
          </xsd:simpleType>
        </xsd:union>
      </xsd:simpleType>
    </xsd:element>
    <xsd:element name="Project" ma:index="36"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se" ma:index="37" nillable="true" ma:displayName="Case" ma:default="Faculty Administration" ma:format="RadioButtons" ma:hidden="true" ma:internalName="Case" ma:readOnly="false">
      <xsd:simpleType>
        <xsd:union memberTypes="dms:Text">
          <xsd:simpleType>
            <xsd:restriction base="dms:Choice">
              <xsd:enumeration value="Faculty Administration"/>
            </xsd:restriction>
          </xsd:simpleType>
        </xsd:union>
      </xsd:simpleType>
    </xsd:element>
    <xsd:element name="DocumentType" ma:index="38" ma:displayName="Document Type" ma:format="Dropdown" ma:internalName="DocumentType">
      <xsd:simpleType>
        <xsd:restriction base="dms:Choice">
          <xsd:enumeration value="ACADEMIC:  curriculum, course outline, handbook, teaching material, assessments, exams"/>
          <xsd:enumeration value="CONTRACT:  application, consent, agreement, MoU, ToR, lease"/>
          <xsd:enumeration value="COMPLIANCE:  standard, moderation, accreditation, funding, records"/>
          <xsd:enumeration value="CORRESPONDENCE:  memo, email, letter,  filenote"/>
          <xsd:enumeration value="EMPLOYMENT: job description, staffing related, complaints"/>
          <xsd:enumeration value="FINANCIAL: budget, forecast,  student debt"/>
          <xsd:enumeration value="KNOWLEDGE: deskfile, staff development resources, contact lists"/>
          <xsd:enumeration value="MEETING: agenda, minutes, action list"/>
          <xsd:enumeration value="PLAN:  strategy, operations, business case, campus layout, map, drawing, diagram"/>
          <xsd:enumeration value="PUBLISHING:  brochures, prospectus, multimedia, image, photo, presentations"/>
          <xsd:enumeration value="PROCUREMENT: purchasing related, supplier product info, tender, RFP, quote"/>
          <xsd:enumeration value="REPORT:  review, planning, briefing, dashboard, annual,  progress, surveys, data, statistics"/>
          <xsd:enumeration value="RESEARCH: articles, third party reference material, thesis, dissertation"/>
          <xsd:enumeration value="POLICY:  regulations, policy, procedures, processes, guidelines"/>
          <xsd:enumeration value="SERVICE REQUESTS: maintenance, helpdesk, cleaning, room bookings, vehicle bookings"/>
          <xsd:enumeration value="STUDENT: application, international, academic records, graduate list, student issues"/>
          <xsd:enumeration value="TEMPLATE: checklist, form, matrix, model"/>
        </xsd:restriction>
      </xsd:simpleType>
    </xsd:element>
    <xsd:element name="Key_x0020_Words" ma:index="39" nillable="true" ma:displayName="Key Words" ma:format="RadioButtons" ma:internalName="Key_x0020_Words">
      <xsd:simpleType>
        <xsd:restriction base="dms:Choice">
          <xsd:enumeration value="TBA"/>
        </xsd:restriction>
      </xsd:simpleType>
    </xsd:element>
    <xsd:element name="CategoryName" ma:index="40"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CategoryValue" ma:index="41" nillable="true" ma:displayName="Category" ma:format="RadioButtons" ma:internalName="CategoryValue">
      <xsd:simpleType>
        <xsd:restriction base="dms:Choice">
          <xsd:enumeration value="Admin"/>
          <xsd:enumeration value="Application"/>
          <xsd:enumeration value="Certificates"/>
          <xsd:enumeration value="Finance"/>
          <xsd:enumeration value="Graduation"/>
          <xsd:enumeration value="Handbooks"/>
          <xsd:enumeration value="Marketing"/>
          <xsd:enumeration value="Paper Outlines"/>
          <xsd:enumeration value="Programmes"/>
          <xsd:enumeration value="Programme Offerings"/>
          <xsd:enumeration value="Room Booking"/>
          <xsd:enumeration value="Staff Electronic Signatures"/>
          <xsd:enumeration value="Students"/>
          <xsd:enumeration value="Template"/>
        </xsd:restriction>
      </xsd:simpleType>
    </xsd:element>
    <xsd:element name="Volume" ma:index="42"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9e4b63e-40d8-4e49-a5bb-4ce5623e2231"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5620c5c-d64b-4b0d-b3c3-ee2b9a27579c" elementFormDefault="qualified">
    <xsd:import namespace="http://schemas.microsoft.com/office/2006/documentManagement/types"/>
    <xsd:import namespace="http://schemas.microsoft.com/office/infopath/2007/PartnerControls"/>
    <xsd:element name="Year" ma:index="43" ma:displayName="Year" ma:internalName="Year" ma:readOnly="false">
      <xsd:simpleType>
        <xsd:restriction base="dms:Text">
          <xsd:maxLength value="255"/>
        </xsd:restriction>
      </xsd:simpleType>
    </xsd:element>
    <xsd:element name="prog" ma:index="44" nillable="true" ma:displayName="Programme or Topic" ma:format="RadioButtons" ma:internalName="prog">
      <xsd:simpleType>
        <xsd:restriction base="dms:Choice">
          <xsd:enumeration value="BHSc"/>
          <xsd:enumeration value="BN"/>
          <xsd:enumeration value="BNM"/>
          <xsd:enumeration value="BNP"/>
          <xsd:enumeration value="BSW"/>
          <xsd:enumeration value="BTECE"/>
          <xsd:enumeration value="CAP"/>
          <xsd:enumeration value="CHWB"/>
          <xsd:enumeration value="CPTS"/>
          <xsd:enumeration value="CWS"/>
          <xsd:enumeration value="DECE"/>
          <xsd:enumeration value="DEN"/>
          <xsd:enumeration value="FEd"/>
          <xsd:enumeration value="GS/PE"/>
          <xsd:enumeration value="MHAS"/>
          <xsd:enumeration value="NZDECE"/>
          <xsd:enumeration value="PG"/>
          <xsd:enumeration value="Clinical"/>
          <xsd:enumeration value="Faculty Forms"/>
          <xsd:enumeration value="Health Screening"/>
          <xsd:enumeration value="Flyers"/>
          <xsd:enumeration value="Photos"/>
          <xsd:enumeration value="Desk File"/>
          <xsd:enumeration value="Uniforms/Equipment"/>
          <xsd:enumeration value="Records Management"/>
          <xsd:enumeration value="Police Vetting"/>
          <xsd:enumeration value="Nursing Council"/>
          <xsd:enumeration value="Staff Profiles"/>
          <xsd:enumeration value="Catering/function"/>
          <xsd:enumeration value="Travel"/>
        </xsd:restriction>
      </xsd:simpleType>
    </xsd:element>
  </xsd:schema>
  <xsd:schema xmlns:xsd="http://www.w3.org/2001/XMLSchema" xmlns:xs="http://www.w3.org/2001/XMLSchema" xmlns:dms="http://schemas.microsoft.com/office/2006/documentManagement/types" xmlns:pc="http://schemas.microsoft.com/office/infopath/2007/PartnerControls" targetNamespace="40738445-a9f9-4c61-9293-ace0a7fbaf67" elementFormDefault="qualified">
    <xsd:import namespace="http://schemas.microsoft.com/office/2006/documentManagement/types"/>
    <xsd:import namespace="http://schemas.microsoft.com/office/infopath/2007/PartnerControls"/>
    <xsd:element name="faculty" ma:index="45" nillable="true" ma:displayName="Faculty" ma:default="Health" ma:hidden="true" ma:internalName="facult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11CEC-9B84-4DF5-A1D2-222B5292B672}">
  <ds:schemaRefs>
    <ds:schemaRef ds:uri="http://purl.org/dc/dcmitype/"/>
    <ds:schemaRef ds:uri="25620c5c-d64b-4b0d-b3c3-ee2b9a27579c"/>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49e4b63e-40d8-4e49-a5bb-4ce5623e2231"/>
    <ds:schemaRef ds:uri="http://www.w3.org/XML/1998/namespace"/>
    <ds:schemaRef ds:uri="http://schemas.microsoft.com/office/2006/metadata/properties"/>
    <ds:schemaRef ds:uri="40738445-a9f9-4c61-9293-ace0a7fbaf67"/>
    <ds:schemaRef ds:uri="e21cbe00-2104-4159-b9b9-bd54555d1bf2"/>
    <ds:schemaRef ds:uri="http://purl.org/dc/terms/"/>
  </ds:schemaRefs>
</ds:datastoreItem>
</file>

<file path=customXml/itemProps2.xml><?xml version="1.0" encoding="utf-8"?>
<ds:datastoreItem xmlns:ds="http://schemas.openxmlformats.org/officeDocument/2006/customXml" ds:itemID="{A3299489-609A-46CE-95DE-EC71B3C85236}">
  <ds:schemaRefs>
    <ds:schemaRef ds:uri="http://schemas.microsoft.com/sharepoint/events"/>
  </ds:schemaRefs>
</ds:datastoreItem>
</file>

<file path=customXml/itemProps3.xml><?xml version="1.0" encoding="utf-8"?>
<ds:datastoreItem xmlns:ds="http://schemas.openxmlformats.org/officeDocument/2006/customXml" ds:itemID="{50675F1F-B4B6-44FF-9E9A-6FAE492B2F06}">
  <ds:schemaRefs>
    <ds:schemaRef ds:uri="http://schemas.microsoft.com/sharepoint/v3/contenttype/forms"/>
  </ds:schemaRefs>
</ds:datastoreItem>
</file>

<file path=customXml/itemProps4.xml><?xml version="1.0" encoding="utf-8"?>
<ds:datastoreItem xmlns:ds="http://schemas.openxmlformats.org/officeDocument/2006/customXml" ds:itemID="{BD102804-44AE-4109-877C-8639FF7D3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cbe00-2104-4159-b9b9-bd54555d1bf2"/>
    <ds:schemaRef ds:uri="49e4b63e-40d8-4e49-a5bb-4ce5623e2231"/>
    <ds:schemaRef ds:uri="25620c5c-d64b-4b0d-b3c3-ee2b9a27579c"/>
    <ds:schemaRef ds:uri="40738445-a9f9-4c61-9293-ace0a7fba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68A35B-7A41-4C13-B5CD-877CCA7B7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Whitireia Community Polytechnic</Company>
  <LinksUpToDate>false</LinksUpToDate>
  <CharactersWithSpaces>12548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CATHERALL, Renee</cp:lastModifiedBy>
  <cp:revision>2</cp:revision>
  <cp:lastPrinted>2014-11-06T00:34:00Z</cp:lastPrinted>
  <dcterms:created xsi:type="dcterms:W3CDTF">2017-08-16T22:26:00Z</dcterms:created>
  <dcterms:modified xsi:type="dcterms:W3CDTF">2017-08-16T22:26:00Z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0x010100AAAAAAAAAAAAAAAAAAAAAAAAAAAAAA02008940011ADECFEC4DBCBA8182F145D9A0</vt:lpwstr>
  </property>
  <property fmtid="{D5CDD505-2E9C-101B-9397-08002B2CF9AE}" pid="3" name="_ModerationStatus">
    <vt:lpwstr>0</vt:lpwstr>
  </property>
  <property fmtid="{D5CDD505-2E9C-101B-9397-08002B2CF9AE}" pid="4" name="_dlc_DocIdItemGuid">
    <vt:lpwstr>8c7467c1-eea6-445f-8cf6-a18141ef60b2</vt:lpwstr>
  </property>
</Properties>
</file>